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D0102D" w:rsidRDefault="00C27D97" w:rsidP="00136643">
      <w:pPr>
        <w:spacing w:after="40"/>
        <w:jc w:val="both"/>
        <w:rPr>
          <w:rFonts w:ascii="Arial Narrow" w:hAnsi="Arial Narrow"/>
          <w:bCs/>
          <w:iCs/>
          <w:sz w:val="10"/>
          <w:szCs w:val="10"/>
        </w:rPr>
      </w:pPr>
      <w:r w:rsidRPr="00D0102D">
        <w:rPr>
          <w:rFonts w:ascii="Arial Narrow" w:hAnsi="Arial Narrow"/>
          <w:b/>
          <w:sz w:val="16"/>
          <w:szCs w:val="16"/>
        </w:rPr>
        <w:t>Program praktyki</w:t>
      </w:r>
      <w:r w:rsidRPr="00D0102D">
        <w:rPr>
          <w:rFonts w:ascii="Arial Narrow" w:hAnsi="Arial Narrow"/>
          <w:sz w:val="10"/>
          <w:szCs w:val="10"/>
        </w:rPr>
        <w:t xml:space="preserve"> (zgodnie z programem nauczania </w:t>
      </w:r>
      <w:r w:rsidR="0049712B" w:rsidRPr="00D0102D">
        <w:rPr>
          <w:rFonts w:ascii="Arial Narrow" w:hAnsi="Arial Narrow"/>
          <w:sz w:val="10"/>
          <w:szCs w:val="10"/>
        </w:rPr>
        <w:t xml:space="preserve">szkoły policealnej </w:t>
      </w:r>
      <w:r w:rsidR="00760711" w:rsidRPr="00D0102D">
        <w:rPr>
          <w:rFonts w:ascii="Arial Narrow" w:hAnsi="Arial Narrow"/>
          <w:sz w:val="10"/>
          <w:szCs w:val="10"/>
        </w:rPr>
        <w:t xml:space="preserve">dla zawodu </w:t>
      </w:r>
      <w:r w:rsidR="00136643" w:rsidRPr="00D0102D">
        <w:rPr>
          <w:rFonts w:ascii="Arial Narrow" w:hAnsi="Arial Narrow"/>
          <w:bCs/>
          <w:sz w:val="10"/>
          <w:szCs w:val="10"/>
        </w:rPr>
        <w:t>technik usług kosmetycznych 514207</w:t>
      </w:r>
      <w:r w:rsidR="00136643" w:rsidRPr="00D0102D">
        <w:rPr>
          <w:rFonts w:ascii="Arial Narrow" w:hAnsi="Arial Narrow"/>
          <w:sz w:val="10"/>
          <w:szCs w:val="10"/>
        </w:rPr>
        <w:t>, kwalifikacja A</w:t>
      </w:r>
      <w:r w:rsidR="00E53657">
        <w:rPr>
          <w:rFonts w:ascii="Arial Narrow" w:hAnsi="Arial Narrow"/>
          <w:sz w:val="10"/>
          <w:szCs w:val="10"/>
        </w:rPr>
        <w:t>U</w:t>
      </w:r>
      <w:r w:rsidR="00136643" w:rsidRPr="00D0102D">
        <w:rPr>
          <w:rFonts w:ascii="Arial Narrow" w:hAnsi="Arial Narrow"/>
          <w:sz w:val="10"/>
          <w:szCs w:val="10"/>
        </w:rPr>
        <w:t xml:space="preserve">.61. </w:t>
      </w:r>
      <w:r w:rsidR="00136643" w:rsidRPr="00D0102D">
        <w:rPr>
          <w:rFonts w:ascii="Arial Narrow" w:hAnsi="Arial Narrow"/>
          <w:bCs/>
          <w:iCs/>
          <w:sz w:val="10"/>
          <w:szCs w:val="10"/>
        </w:rPr>
        <w:t xml:space="preserve">Wykonywanie zabiegów kosmetycznych twarzy, </w:t>
      </w:r>
      <w:r w:rsidR="00136643" w:rsidRPr="00D0102D">
        <w:rPr>
          <w:rFonts w:ascii="Arial Narrow" w:hAnsi="Arial Narrow"/>
          <w:sz w:val="10"/>
          <w:szCs w:val="10"/>
        </w:rPr>
        <w:t>kwalifikacja A</w:t>
      </w:r>
      <w:r w:rsidR="00E53657">
        <w:rPr>
          <w:rFonts w:ascii="Arial Narrow" w:hAnsi="Arial Narrow"/>
          <w:sz w:val="10"/>
          <w:szCs w:val="10"/>
        </w:rPr>
        <w:t>U</w:t>
      </w:r>
      <w:r w:rsidR="00136643" w:rsidRPr="00D0102D">
        <w:rPr>
          <w:rFonts w:ascii="Arial Narrow" w:hAnsi="Arial Narrow"/>
          <w:sz w:val="10"/>
          <w:szCs w:val="10"/>
        </w:rPr>
        <w:t>.62. Wykonywanie zabiegów kosmetycznych ciała, dłoni i stó</w:t>
      </w:r>
      <w:r w:rsidR="006B0421" w:rsidRPr="00D0102D">
        <w:rPr>
          <w:rFonts w:ascii="Arial Narrow" w:hAnsi="Arial Narrow"/>
          <w:sz w:val="10"/>
          <w:szCs w:val="10"/>
        </w:rPr>
        <w:t>p</w:t>
      </w:r>
      <w:r w:rsidRPr="00D0102D">
        <w:rPr>
          <w:rFonts w:ascii="Arial Narrow" w:hAnsi="Arial Narrow"/>
          <w:sz w:val="10"/>
          <w:szCs w:val="10"/>
        </w:rPr>
        <w:t>)</w:t>
      </w:r>
    </w:p>
    <w:p w:rsidR="00F70C95" w:rsidRPr="00D0102D" w:rsidRDefault="00F70C95" w:rsidP="00691C0B">
      <w:pPr>
        <w:pStyle w:val="Akapitzlist"/>
        <w:spacing w:after="0" w:line="240" w:lineRule="auto"/>
        <w:ind w:left="0"/>
        <w:rPr>
          <w:rFonts w:ascii="Arial Narrow" w:hAnsi="Arial Narrow"/>
          <w:b/>
          <w:sz w:val="10"/>
          <w:szCs w:val="10"/>
        </w:rPr>
      </w:pPr>
    </w:p>
    <w:p w:rsidR="00CA2954" w:rsidRPr="00D0102D" w:rsidRDefault="00CA2954" w:rsidP="00CA2954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>Wykonywanie zabiegów pielęgnacyjnych i upiększających twarzy, szyi i dekoltu (2x40 godz. – pierwszy i drugi semestr nauki)</w:t>
      </w:r>
    </w:p>
    <w:p w:rsidR="00363599" w:rsidRPr="00D0102D" w:rsidRDefault="00363599" w:rsidP="00CA2954">
      <w:pPr>
        <w:rPr>
          <w:rFonts w:ascii="Arial Narrow" w:hAnsi="Arial Narrow"/>
          <w:b/>
          <w:sz w:val="12"/>
          <w:szCs w:val="12"/>
        </w:rPr>
      </w:pPr>
    </w:p>
    <w:p w:rsidR="00691C0B" w:rsidRPr="00D0102D" w:rsidRDefault="00753401" w:rsidP="00CA2954">
      <w:pPr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>Materiał kształcenia:</w:t>
      </w:r>
    </w:p>
    <w:p w:rsidR="00CA2954" w:rsidRPr="00D0102D" w:rsidRDefault="00AE0F1D" w:rsidP="00AE0F1D">
      <w:pPr>
        <w:jc w:val="both"/>
        <w:rPr>
          <w:rFonts w:ascii="Arial Narrow" w:hAnsi="Arial Narrow" w:cs="Calibri"/>
          <w:color w:val="000000"/>
          <w:sz w:val="18"/>
          <w:szCs w:val="20"/>
        </w:rPr>
      </w:pPr>
      <w:r w:rsidRPr="00D0102D">
        <w:rPr>
          <w:rFonts w:ascii="Arial Narrow" w:hAnsi="Arial Narrow" w:cs="Calibri"/>
          <w:sz w:val="10"/>
          <w:szCs w:val="10"/>
        </w:rPr>
        <w:t>Przygotowanie i uporządkowanie stanowiska pracy zgodnie z przepisami bezpieczeństwa i higieny pracy oraz zasadami ergonomii. Wykonywanie zabiegów pielęgnacyjnych skóry twarzy, szyi i dekoltu. Zabiegi nawilżające, odżywcze, regenerujące skórę twarzy, szyi i dekoltu. Zabiegi pielęgnacyjne z zastosowaniem aparatury kosmetycznej. Wykonywanie zabiegów upiększających skóry twarzy, szyi i dekoltu. Wykonywanie makijażu: dziennego i okazjonalnego. Henna brwi i rzęs. Regulacja łuku brwiowego.</w:t>
      </w:r>
      <w:r w:rsidRPr="00D0102D">
        <w:rPr>
          <w:rFonts w:ascii="Arial Narrow" w:hAnsi="Arial Narrow" w:cs="Calibri"/>
          <w:color w:val="000000"/>
          <w:sz w:val="18"/>
          <w:szCs w:val="20"/>
        </w:rPr>
        <w:t xml:space="preserve"> </w:t>
      </w:r>
    </w:p>
    <w:p w:rsidR="00CA2954" w:rsidRPr="00D0102D" w:rsidRDefault="00CA2954" w:rsidP="00AE0F1D">
      <w:pPr>
        <w:jc w:val="both"/>
        <w:rPr>
          <w:rFonts w:ascii="Arial Narrow" w:hAnsi="Arial Narrow" w:cs="Calibri"/>
          <w:color w:val="000000"/>
          <w:sz w:val="10"/>
          <w:szCs w:val="10"/>
        </w:rPr>
      </w:pPr>
    </w:p>
    <w:p w:rsidR="00CA2954" w:rsidRPr="00D0102D" w:rsidRDefault="00CA2954" w:rsidP="0036359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 w:cs="Calibri"/>
          <w:b/>
          <w:color w:val="000000"/>
          <w:sz w:val="12"/>
          <w:szCs w:val="12"/>
        </w:rPr>
        <w:t xml:space="preserve">Wykonywanie zabiegów pielęgnacyjnych i upiększających dłoni, stóp i ciała </w:t>
      </w:r>
      <w:r w:rsidRPr="00D0102D">
        <w:rPr>
          <w:rFonts w:ascii="Arial Narrow" w:hAnsi="Arial Narrow"/>
          <w:b/>
          <w:sz w:val="12"/>
          <w:szCs w:val="12"/>
        </w:rPr>
        <w:t>(2x40 godz.</w:t>
      </w:r>
      <w:r w:rsidR="00363599" w:rsidRPr="00D0102D">
        <w:rPr>
          <w:rFonts w:ascii="Arial Narrow" w:hAnsi="Arial Narrow"/>
          <w:b/>
          <w:sz w:val="12"/>
          <w:szCs w:val="12"/>
        </w:rPr>
        <w:t xml:space="preserve"> – trzeci i czwarty semestr nauki</w:t>
      </w:r>
      <w:r w:rsidRPr="00D0102D">
        <w:rPr>
          <w:rFonts w:ascii="Arial Narrow" w:hAnsi="Arial Narrow"/>
          <w:b/>
          <w:sz w:val="12"/>
          <w:szCs w:val="12"/>
        </w:rPr>
        <w:t>)</w:t>
      </w:r>
    </w:p>
    <w:p w:rsidR="00363599" w:rsidRPr="00D0102D" w:rsidRDefault="00363599" w:rsidP="00CA2954">
      <w:pPr>
        <w:rPr>
          <w:rFonts w:ascii="Arial Narrow" w:hAnsi="Arial Narrow"/>
          <w:b/>
          <w:sz w:val="12"/>
          <w:szCs w:val="12"/>
        </w:rPr>
      </w:pPr>
    </w:p>
    <w:p w:rsidR="00CA2954" w:rsidRPr="00D0102D" w:rsidRDefault="00CA2954" w:rsidP="00CA2954">
      <w:pPr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>Materiał kształcenia:</w:t>
      </w:r>
    </w:p>
    <w:p w:rsidR="00753401" w:rsidRPr="00D0102D" w:rsidRDefault="00AE0F1D" w:rsidP="00AE0F1D">
      <w:pPr>
        <w:jc w:val="both"/>
        <w:rPr>
          <w:rFonts w:ascii="Arial Narrow" w:hAnsi="Arial Narrow" w:cs="Calibri"/>
          <w:sz w:val="10"/>
          <w:szCs w:val="10"/>
        </w:rPr>
      </w:pPr>
      <w:r w:rsidRPr="00D0102D">
        <w:rPr>
          <w:rFonts w:ascii="Arial Narrow" w:hAnsi="Arial Narrow" w:cs="Calibri"/>
          <w:sz w:val="10"/>
          <w:szCs w:val="10"/>
        </w:rPr>
        <w:t>Przygotowanie i uporządkowanie stanowiska pracy zgodnie z przepisami bezpieczeństwa i higieny pracy oraz zasadami ergonomii. Wykonywanie zabiegów pielęgnacyjnych dłoni i stóp. Manicure, pedicure. Zabiegi spa na dłonie i stopy. Zabiegi pielęgnacyjne z zastosowaniem aparatury kosmetycznej. Wykonywanie zabiegów upiększających dłoni i stóp. Wykonywanie zabiegów pielęgnacyjnych na ciało. Zabiegi spa: nawilżające, odżywcze, regenerujące, relaksujące</w:t>
      </w:r>
    </w:p>
    <w:p w:rsidR="00AE0F1D" w:rsidRPr="00D0102D" w:rsidRDefault="00AE0F1D" w:rsidP="00753401">
      <w:pPr>
        <w:rPr>
          <w:rFonts w:ascii="Arial Narrow" w:hAnsi="Arial Narrow"/>
          <w:b/>
          <w:sz w:val="12"/>
          <w:szCs w:val="12"/>
        </w:rPr>
      </w:pPr>
    </w:p>
    <w:p w:rsidR="00691C0B" w:rsidRPr="00D0102D" w:rsidRDefault="00691C0B" w:rsidP="00753401">
      <w:pPr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 xml:space="preserve">Słuchacz </w:t>
      </w:r>
      <w:r w:rsidR="0047286A" w:rsidRPr="00D0102D">
        <w:rPr>
          <w:rFonts w:ascii="Arial Narrow" w:hAnsi="Arial Narrow"/>
          <w:b/>
          <w:sz w:val="12"/>
          <w:szCs w:val="12"/>
        </w:rPr>
        <w:t>podczas</w:t>
      </w:r>
      <w:r w:rsidR="00753401" w:rsidRPr="00D0102D">
        <w:rPr>
          <w:rFonts w:ascii="Arial Narrow" w:hAnsi="Arial Narrow"/>
          <w:b/>
          <w:sz w:val="12"/>
          <w:szCs w:val="12"/>
        </w:rPr>
        <w:t xml:space="preserve"> praktyki</w:t>
      </w:r>
      <w:r w:rsidR="00FA4BEE" w:rsidRPr="00D0102D">
        <w:rPr>
          <w:rFonts w:ascii="Arial Narrow" w:hAnsi="Arial Narrow"/>
          <w:b/>
          <w:sz w:val="12"/>
          <w:szCs w:val="12"/>
        </w:rPr>
        <w:t xml:space="preserve"> (efekty kształcenia)</w:t>
      </w:r>
      <w:r w:rsidR="00753401" w:rsidRPr="00D0102D">
        <w:rPr>
          <w:rFonts w:ascii="Arial Narrow" w:hAnsi="Arial Narrow"/>
          <w:b/>
          <w:sz w:val="12"/>
          <w:szCs w:val="12"/>
        </w:rPr>
        <w:t>:</w:t>
      </w:r>
    </w:p>
    <w:p w:rsidR="00E10D04" w:rsidRPr="00D0102D" w:rsidRDefault="00BA736D" w:rsidP="00BA736D">
      <w:pPr>
        <w:jc w:val="both"/>
        <w:rPr>
          <w:rFonts w:ascii="Arial Narrow" w:hAnsi="Arial Narrow"/>
          <w:sz w:val="10"/>
          <w:szCs w:val="10"/>
        </w:rPr>
      </w:pPr>
      <w:r w:rsidRPr="00D0102D">
        <w:rPr>
          <w:rFonts w:ascii="Arial Narrow" w:hAnsi="Arial Narrow"/>
          <w:sz w:val="10"/>
          <w:szCs w:val="10"/>
        </w:rPr>
        <w:t>organizuje stanowisko pracy zgodnie z obowiązującymi wymaganiami ergonomii, przepisami bezpieczeństwa i higieny pracy, ochrony przeciwpożarowej i ochrony środowiska; stosuje środki ochrony indywidualnej i zbiorowej podczas wykonywania zadań zawodowych; rozróżnia aparaty i urządzenia stosowane podczas wykonywania zabiegów kosmetycznych; dobiera metody diagnozy stanu skóry twarzy, szyi i dekoltu; przygotowuje klienta do określonego zabiegu pielęgnacyjnego twarzy, szyi i dekoltu; dobiera metody i środki dezynfekcji i sterylizacji narzędzi przed planowanym zabiegiem pielęgnacyjnym twarzy, szyi i dekoltu; przestrzega zasad aseptyki i antyseptyki podczas wykonywania zabiegów pielęgnacyjnych twarzy, szyi i dekoltu; dobiera preparaty kosmetyczne do wykonywania określonych zabiegów pielęgnacyjnych twarzy, szyi i dekoltu; dobiera aparaturę, narzędzia i wykonuje zabiegi pielęgnacyjne twarzy, szyi i dekoltu zgodnie z postawioną diagnozą; udziela porad w zakresie pielęgnacji twarzy, szyi i dekoltu w warunkach domowych; przestrzega zasad korygowania kształtu i elementów twarzy; przygotowuje klienta do wykonywania określonych zabiegów upiększających twarzy; dobiera metody i techniki wykonania określonych zabiegów upiększających twarzy, szyi i dekoltu; określa przeciwwskazania do wykonania określonych zabiegów upiększających twarzy, szyi i dekoltu; wykonuje zabiegi upiększające twarzy, szyi i dekoltu zgodnie z potrzebami klienta; udziela porad kosmetycznych w zakresie wykonywania zabiegów upiększających twarzy, szyi i dekoltu w warunkach domowych; przestrzega zasad kultury i etyki; potrafi radzić sobie ze stresem; aktualizuje wiedzę i doskonali umiejętności zawodowe; przestrzega tajemnicy zawodowej; dobiera osoby do wykonania przydzielonych zadań; kieruje wykonaniem przydzielonych zadań; ocenia jakość wykonania przydzielonych zadań; wprowadza rozwiązania techniczne i organizacyjne wpływające na poprawę warunków i jakość pracy; komunikuje się ze współpracownikami dobiera metody diagnozy stanu skóry; przygotowuje klienta do określonego zabiegu kosmetycznego ciała; dobiera metody i techniki wykonania określonych zabiegów kosmetycznych ciała; dobiera preparaty kosmetyczne do wykonywania określonych zabiegów kosmetycznych ciała; dobiera aparaturę, narzędzia i przybory do wykonywania określonych zabiegów pielęgnacyjnych i upiększających ciała; udziela porad w zakresie wykonywania zabiegów pielęgnacyjnych i ciała w warunkach domowych; określa przeciwwskazania do wykonania określonych zabiegów pielęgnacyjnych dłoni i stóp; dobiera i stosuje preparaty kosmetyczne do wykonania określonych zabiegów pielęgnacyjnych dłoni i stóp; dobiera i stosuje aparaturę, narzędzia i przybory do wykonania określonych zabiegów pielęgnacyjnych dłoni i stóp; wykonuje zabiegi pielęgnacyjne dłoni i stóp; wykonuje zabiegi upiększające dłoni i stóp zgodnie z potrzebami klienta; udziela porad kosmetycznych w zakresie wykonywania zabiegów pielęgnacyjnych dłoni i stóp w warunkach domowych;</w:t>
      </w:r>
    </w:p>
    <w:p w:rsidR="00BA736D" w:rsidRPr="00D0102D" w:rsidRDefault="00BA736D" w:rsidP="007F01F3">
      <w:pPr>
        <w:jc w:val="both"/>
        <w:rPr>
          <w:rFonts w:ascii="Arial Narrow" w:hAnsi="Arial Narrow"/>
          <w:b/>
          <w:sz w:val="12"/>
          <w:szCs w:val="12"/>
        </w:rPr>
      </w:pPr>
    </w:p>
    <w:p w:rsidR="007F01F3" w:rsidRPr="00D0102D" w:rsidRDefault="007F01F3" w:rsidP="007F01F3">
      <w:pPr>
        <w:jc w:val="both"/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>Warunki osiągania efektów kształcenia w tym środki dydaktyczne, metody, formy organizacyjne</w:t>
      </w:r>
    </w:p>
    <w:p w:rsidR="00997682" w:rsidRPr="00D0102D" w:rsidRDefault="00317C2E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sz w:val="12"/>
          <w:szCs w:val="12"/>
        </w:rPr>
        <w:t xml:space="preserve">Praktyka powinna być realizowana przez 4 tygodnie po 1 tygodniu w każdym semestrze. </w:t>
      </w:r>
      <w:r w:rsidR="00997682" w:rsidRPr="00D0102D">
        <w:rPr>
          <w:rFonts w:ascii="Arial Narrow" w:hAnsi="Arial Narrow"/>
          <w:sz w:val="12"/>
          <w:szCs w:val="12"/>
        </w:rPr>
        <w:t>Zajęcia edukacyjne z przedmiotu Praktyka zawodowa mogą być prowadzone w gabinetach kosmetycznych, salonach kosmetycznych, salonach SPA, salonach odnowy biologicznej. W zakładzie usługowym, w którym prowadzone będą zajęcia edukacyjne powinny się znajdować: kosmetyki i preparaty kosmetyczne, akcesoria, specjalistyczna aparatura do wykonywania poszczególnych zabiegów.</w:t>
      </w:r>
      <w:r w:rsidR="00997682" w:rsidRPr="00D0102D">
        <w:rPr>
          <w:rFonts w:ascii="Arial Narrow" w:hAnsi="Arial Narrow"/>
          <w:b/>
          <w:bCs/>
          <w:color w:val="000000"/>
          <w:sz w:val="12"/>
          <w:szCs w:val="12"/>
        </w:rPr>
        <w:t xml:space="preserve"> </w:t>
      </w: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b/>
          <w:bCs/>
          <w:color w:val="000000"/>
          <w:sz w:val="12"/>
          <w:szCs w:val="12"/>
        </w:rPr>
        <w:t>Środki dydaktyczne</w:t>
      </w:r>
    </w:p>
    <w:p w:rsidR="00997682" w:rsidRPr="00D0102D" w:rsidRDefault="00997682" w:rsidP="00997682">
      <w:pPr>
        <w:jc w:val="both"/>
        <w:rPr>
          <w:rFonts w:ascii="Arial Narrow" w:hAnsi="Arial Narrow"/>
          <w:color w:val="000000"/>
          <w:sz w:val="12"/>
          <w:szCs w:val="12"/>
        </w:rPr>
      </w:pPr>
      <w:r w:rsidRPr="00D0102D">
        <w:rPr>
          <w:rFonts w:ascii="Arial Narrow" w:hAnsi="Arial Narrow"/>
          <w:color w:val="000000"/>
          <w:sz w:val="12"/>
          <w:szCs w:val="12"/>
        </w:rPr>
        <w:t>Katalogi firmowe z opisami zabiegów, instrukcje obsługi aparatury, opisy preparatów kosmetycznych.</w:t>
      </w: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b/>
          <w:bCs/>
          <w:color w:val="000000"/>
          <w:sz w:val="12"/>
          <w:szCs w:val="12"/>
        </w:rPr>
        <w:t>Zalecane metody dydaktyczne</w:t>
      </w: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color w:val="000000"/>
          <w:sz w:val="12"/>
          <w:szCs w:val="12"/>
        </w:rPr>
        <w:t>Dominującą metodą powinna być metoda ćwiczeń. Suchac</w:t>
      </w:r>
      <w:r w:rsidR="00814054" w:rsidRPr="00D0102D">
        <w:rPr>
          <w:rFonts w:ascii="Arial Narrow" w:hAnsi="Arial Narrow"/>
          <w:color w:val="000000"/>
          <w:sz w:val="12"/>
          <w:szCs w:val="12"/>
        </w:rPr>
        <w:t>z</w:t>
      </w:r>
      <w:r w:rsidRPr="00D0102D">
        <w:rPr>
          <w:rFonts w:ascii="Arial Narrow" w:hAnsi="Arial Narrow"/>
          <w:color w:val="000000"/>
          <w:sz w:val="12"/>
          <w:szCs w:val="12"/>
        </w:rPr>
        <w:t xml:space="preserve"> powinien pracować pod okiem instruktora lub opiekuna praktyk po wcześniejszym dokładnym instruktażu.</w:t>
      </w: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b/>
          <w:bCs/>
          <w:color w:val="000000"/>
          <w:sz w:val="12"/>
          <w:szCs w:val="12"/>
        </w:rPr>
        <w:t>Formy organizacyjne</w:t>
      </w:r>
    </w:p>
    <w:p w:rsidR="007F01F3" w:rsidRPr="00D0102D" w:rsidRDefault="00997682" w:rsidP="00997682">
      <w:pPr>
        <w:jc w:val="both"/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color w:val="000000"/>
          <w:sz w:val="12"/>
          <w:szCs w:val="12"/>
        </w:rPr>
        <w:t>Zajęcia powinny być prowadzone z wykorzystaniem form: indywidualnie - bezpośrednia praca z klientem.</w:t>
      </w: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</w:p>
    <w:p w:rsidR="00997682" w:rsidRPr="00D0102D" w:rsidRDefault="00997682" w:rsidP="00997682">
      <w:pPr>
        <w:jc w:val="both"/>
        <w:rPr>
          <w:rFonts w:ascii="Arial Narrow" w:hAnsi="Arial Narrow"/>
          <w:b/>
          <w:bCs/>
          <w:color w:val="000000"/>
          <w:sz w:val="12"/>
          <w:szCs w:val="12"/>
        </w:rPr>
      </w:pPr>
      <w:r w:rsidRPr="00D0102D">
        <w:rPr>
          <w:rFonts w:ascii="Arial Narrow" w:hAnsi="Arial Narrow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Pr="00D0102D" w:rsidRDefault="00997682" w:rsidP="00997682">
      <w:pPr>
        <w:jc w:val="both"/>
        <w:rPr>
          <w:rFonts w:ascii="Arial Narrow" w:hAnsi="Arial Narrow"/>
          <w:color w:val="000000"/>
          <w:sz w:val="12"/>
          <w:szCs w:val="12"/>
        </w:rPr>
      </w:pPr>
      <w:r w:rsidRPr="00D0102D">
        <w:rPr>
          <w:rFonts w:ascii="Arial Narrow" w:hAnsi="Arial Narrow"/>
          <w:color w:val="000000"/>
          <w:sz w:val="12"/>
          <w:szCs w:val="12"/>
        </w:rPr>
        <w:t xml:space="preserve">Do oceny osiągnięć edukacyjnych uczących się proponuje się przeprowadzenie testu praktycznego. Ważnym elementem podlegającym ocenie jest obserwacja </w:t>
      </w:r>
      <w:r w:rsidR="00317C2E" w:rsidRPr="00D0102D">
        <w:rPr>
          <w:rFonts w:ascii="Arial Narrow" w:hAnsi="Arial Narrow"/>
          <w:color w:val="000000"/>
          <w:sz w:val="12"/>
          <w:szCs w:val="12"/>
        </w:rPr>
        <w:t>słuchacza</w:t>
      </w:r>
      <w:r w:rsidRPr="00D0102D">
        <w:rPr>
          <w:rFonts w:ascii="Arial Narrow" w:hAnsi="Arial Narrow"/>
          <w:color w:val="000000"/>
          <w:sz w:val="12"/>
          <w:szCs w:val="12"/>
        </w:rPr>
        <w:t xml:space="preserve"> pod kątem nawiązywania i utrzymywania kontaktów z klientem, zachowania tajemnicy zawodowej oraz przestrzegania zasad kultury i etyki.</w:t>
      </w:r>
    </w:p>
    <w:p w:rsidR="00997682" w:rsidRPr="00D0102D" w:rsidRDefault="00997682" w:rsidP="00997682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69698A" w:rsidRPr="00D0102D" w:rsidRDefault="0069698A" w:rsidP="00997682">
      <w:pPr>
        <w:jc w:val="both"/>
        <w:rPr>
          <w:rFonts w:ascii="Arial Narrow" w:hAnsi="Arial Narrow"/>
          <w:b/>
          <w:sz w:val="12"/>
          <w:szCs w:val="12"/>
        </w:rPr>
      </w:pPr>
      <w:r w:rsidRPr="00D0102D">
        <w:rPr>
          <w:rFonts w:ascii="Arial Narrow" w:hAnsi="Arial Narrow"/>
          <w:b/>
          <w:sz w:val="12"/>
          <w:szCs w:val="12"/>
        </w:rPr>
        <w:t xml:space="preserve">Formy indywidualizacji pracy </w:t>
      </w:r>
      <w:r w:rsidR="00C90948" w:rsidRPr="00D0102D">
        <w:rPr>
          <w:rFonts w:ascii="Arial Narrow" w:hAnsi="Arial Narrow"/>
          <w:b/>
          <w:sz w:val="12"/>
          <w:szCs w:val="12"/>
        </w:rPr>
        <w:t>słuchaczy</w:t>
      </w:r>
      <w:r w:rsidRPr="00D0102D">
        <w:rPr>
          <w:rFonts w:ascii="Arial Narrow" w:hAnsi="Arial Narrow"/>
          <w:b/>
          <w:sz w:val="12"/>
          <w:szCs w:val="12"/>
        </w:rPr>
        <w:t xml:space="preserve"> uwzględniające: </w:t>
      </w:r>
    </w:p>
    <w:p w:rsidR="0069698A" w:rsidRPr="00D0102D" w:rsidRDefault="0069698A" w:rsidP="00997682">
      <w:pPr>
        <w:jc w:val="both"/>
        <w:rPr>
          <w:rFonts w:ascii="Arial Narrow" w:hAnsi="Arial Narrow"/>
          <w:sz w:val="12"/>
          <w:szCs w:val="12"/>
        </w:rPr>
      </w:pPr>
      <w:r w:rsidRPr="00D0102D">
        <w:rPr>
          <w:rFonts w:ascii="Arial Narrow" w:hAnsi="Arial Narrow"/>
          <w:sz w:val="12"/>
          <w:szCs w:val="12"/>
        </w:rPr>
        <w:t xml:space="preserve">dostosowanie warunków, środków, metod i form kształcenia do potrzeb </w:t>
      </w:r>
      <w:r w:rsidR="007F01F3" w:rsidRPr="00D0102D">
        <w:rPr>
          <w:rFonts w:ascii="Arial Narrow" w:hAnsi="Arial Narrow"/>
          <w:sz w:val="12"/>
          <w:szCs w:val="12"/>
        </w:rPr>
        <w:t>i możliwości słuchacza.</w:t>
      </w:r>
    </w:p>
    <w:p w:rsidR="00127477" w:rsidRPr="00297D97" w:rsidRDefault="00F6123E" w:rsidP="00D0102D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946EAA" w:rsidP="00946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Policealna dla Dorosłych</w:t>
            </w:r>
            <w:r w:rsidR="003F7D0D">
              <w:rPr>
                <w:rFonts w:ascii="Verdana" w:hAnsi="Verdana"/>
                <w:sz w:val="20"/>
                <w:szCs w:val="20"/>
              </w:rPr>
              <w:t xml:space="preserve">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Default="00136643" w:rsidP="00136643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>chnik usług kosmetycznych 514207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B13595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61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136643">
              <w:rPr>
                <w:rFonts w:ascii="Verdana" w:hAnsi="Verdana"/>
                <w:bCs/>
                <w:iCs/>
                <w:sz w:val="20"/>
                <w:szCs w:val="20"/>
              </w:rPr>
              <w:t>Wykonywanie zabiegów kosmetycznych twarzy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6643">
              <w:rPr>
                <w:rFonts w:ascii="Verdana" w:hAnsi="Verdana"/>
                <w:b/>
                <w:sz w:val="20"/>
                <w:szCs w:val="20"/>
              </w:rPr>
              <w:t>Kwalifikacja A</w:t>
            </w:r>
            <w:r w:rsidR="00B13595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136643">
              <w:rPr>
                <w:rFonts w:ascii="Verdana" w:hAnsi="Verdana"/>
                <w:b/>
                <w:sz w:val="20"/>
                <w:szCs w:val="20"/>
              </w:rPr>
              <w:t>.6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136643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1366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36643">
              <w:rPr>
                <w:rFonts w:ascii="Verdana" w:hAnsi="Verdana"/>
                <w:sz w:val="20"/>
                <w:szCs w:val="20"/>
              </w:rPr>
              <w:t>Wykonywanie zabiegów kosmetycznych ciała, dłoni i stóp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317C2E" w:rsidP="00D0102D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(4x40h)</w:t>
            </w:r>
            <w:r w:rsidR="0079743A">
              <w:rPr>
                <w:rFonts w:ascii="Verdana" w:hAnsi="Verdana"/>
                <w:sz w:val="20"/>
                <w:szCs w:val="20"/>
              </w:rPr>
              <w:t xml:space="preserve"> 160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8570E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B13595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8570E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F17958" w:rsidRPr="00297D97" w:rsidTr="00E13767">
        <w:trPr>
          <w:trHeight w:val="345"/>
        </w:trPr>
        <w:tc>
          <w:tcPr>
            <w:tcW w:w="906" w:type="dxa"/>
            <w:vAlign w:val="center"/>
          </w:tcPr>
          <w:p w:rsidR="00F17958" w:rsidRPr="00297D9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F17958" w:rsidRPr="00297D9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F17958" w:rsidRPr="00297D9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F17958" w:rsidRPr="00F55BEF" w:rsidTr="00E13767">
        <w:trPr>
          <w:trHeight w:val="8620"/>
        </w:trPr>
        <w:tc>
          <w:tcPr>
            <w:tcW w:w="906" w:type="dxa"/>
          </w:tcPr>
          <w:p w:rsidR="00F17958" w:rsidRPr="00F55BEF" w:rsidRDefault="00F179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958" w:rsidRPr="00F55BEF" w:rsidRDefault="00F179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F17958" w:rsidRPr="00F55BEF" w:rsidRDefault="00F179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F17958" w:rsidRPr="00E13767" w:rsidTr="00F17958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F17958" w:rsidRPr="00E13767" w:rsidTr="00F17958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F17958" w:rsidRPr="00E13767" w:rsidRDefault="00F1795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7958" w:rsidRPr="00E13767" w:rsidRDefault="00F1795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F17958" w:rsidRPr="00E13767" w:rsidRDefault="00F1795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F17958" w:rsidRPr="00297D97" w:rsidTr="00CD26A9">
        <w:trPr>
          <w:trHeight w:val="345"/>
        </w:trPr>
        <w:tc>
          <w:tcPr>
            <w:tcW w:w="906" w:type="dxa"/>
            <w:vAlign w:val="center"/>
          </w:tcPr>
          <w:p w:rsidR="00F17958" w:rsidRPr="00297D9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F17958" w:rsidRPr="00297D9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F17958" w:rsidRPr="00297D9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F17958" w:rsidRPr="00F55BEF" w:rsidTr="00CD26A9">
        <w:trPr>
          <w:trHeight w:val="8620"/>
        </w:trPr>
        <w:tc>
          <w:tcPr>
            <w:tcW w:w="906" w:type="dxa"/>
          </w:tcPr>
          <w:p w:rsidR="00F17958" w:rsidRPr="00F55BEF" w:rsidRDefault="00F1795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958" w:rsidRPr="00F55BEF" w:rsidRDefault="00F1795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F17958" w:rsidRPr="00F55BEF" w:rsidRDefault="00F1795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F17958" w:rsidRPr="00E13767" w:rsidTr="00F17958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58" w:rsidRPr="00E13767" w:rsidRDefault="00F1795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F17958" w:rsidRPr="00E13767" w:rsidTr="00F17958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F17958" w:rsidRPr="00E13767" w:rsidRDefault="00F1795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7958" w:rsidRPr="00E13767" w:rsidRDefault="00F1795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F17958" w:rsidRPr="00E13767" w:rsidRDefault="00F17958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F17958" w:rsidRPr="00E13767" w:rsidRDefault="00F17958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F17958" w:rsidRPr="00E13767" w:rsidRDefault="00F17958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F17958" w:rsidRPr="00E13767" w:rsidRDefault="00F1795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E8570E">
        <w:rPr>
          <w:rFonts w:ascii="Verdana" w:hAnsi="Verdana"/>
          <w:sz w:val="18"/>
          <w:szCs w:val="18"/>
        </w:rPr>
        <w:t>Warsz</w:t>
      </w:r>
      <w:r w:rsidR="00B13595">
        <w:rPr>
          <w:rFonts w:ascii="Verdana" w:hAnsi="Verdana"/>
          <w:sz w:val="18"/>
          <w:szCs w:val="18"/>
        </w:rPr>
        <w:t>t</w:t>
      </w:r>
      <w:r w:rsidR="00E8570E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E26975"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E8570E">
        <w:rPr>
          <w:rFonts w:ascii="Verdana" w:hAnsi="Verdana"/>
          <w:sz w:val="18"/>
          <w:szCs w:val="18"/>
        </w:rPr>
        <w:t>Warsz</w:t>
      </w:r>
      <w:r w:rsidR="00B13595">
        <w:rPr>
          <w:rFonts w:ascii="Verdana" w:hAnsi="Verdana"/>
          <w:sz w:val="18"/>
          <w:szCs w:val="18"/>
        </w:rPr>
        <w:t>t</w:t>
      </w:r>
      <w:r w:rsidR="00E8570E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4C0EFB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4C0EFB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ED" w:rsidRDefault="005700ED" w:rsidP="001F4824">
      <w:r>
        <w:separator/>
      </w:r>
    </w:p>
  </w:endnote>
  <w:endnote w:type="continuationSeparator" w:id="0">
    <w:p w:rsidR="005700ED" w:rsidRDefault="005700ED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2D" w:rsidRDefault="00D010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D0102D" w:rsidRDefault="0022091E" w:rsidP="00D0102D">
    <w:pPr>
      <w:pStyle w:val="Stopka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2D" w:rsidRPr="00055805" w:rsidRDefault="00D0102D" w:rsidP="00D0102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D0102D" w:rsidRPr="00D67F4F" w:rsidRDefault="00E670F0" w:rsidP="00D0102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17" type="#_x0000_t32" style="position:absolute;left:0;text-align:left;margin-left:377.65pt;margin-top:2.45pt;width:430.9pt;height:0;z-index:251660288" o:connectortype="straight" strokecolor="#c00000" strokeweight="2pt"/>
      </w:pict>
    </w:r>
    <w:r w:rsidR="00D0102D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D0102D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D0102D" w:rsidRPr="0089209A" w:rsidRDefault="00D0102D" w:rsidP="00D0102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D0102D" w:rsidRDefault="00D0102D" w:rsidP="00D0102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ED" w:rsidRDefault="005700ED" w:rsidP="001F4824">
      <w:r>
        <w:separator/>
      </w:r>
    </w:p>
  </w:footnote>
  <w:footnote w:type="continuationSeparator" w:id="0">
    <w:p w:rsidR="005700ED" w:rsidRDefault="005700ED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2D" w:rsidRDefault="00D010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2D" w:rsidRDefault="00D0102D">
    <w:pPr>
      <w:pStyle w:val="Nagwek"/>
    </w:pPr>
    <w:r w:rsidRPr="00D0102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34"/>
      <o:rules v:ext="edit">
        <o:r id="V:Rule2" type="connector" idref="#_x0000_s348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97641"/>
    <w:rsid w:val="000A6B1A"/>
    <w:rsid w:val="000B40D2"/>
    <w:rsid w:val="000C5CFC"/>
    <w:rsid w:val="000D00E2"/>
    <w:rsid w:val="00127477"/>
    <w:rsid w:val="00134A63"/>
    <w:rsid w:val="00136643"/>
    <w:rsid w:val="001827ED"/>
    <w:rsid w:val="00184833"/>
    <w:rsid w:val="00186AA6"/>
    <w:rsid w:val="00195F6D"/>
    <w:rsid w:val="001A0AF1"/>
    <w:rsid w:val="001A383D"/>
    <w:rsid w:val="001C49D3"/>
    <w:rsid w:val="001F4824"/>
    <w:rsid w:val="0022091E"/>
    <w:rsid w:val="00235E29"/>
    <w:rsid w:val="002514BE"/>
    <w:rsid w:val="00297D97"/>
    <w:rsid w:val="002B5FF0"/>
    <w:rsid w:val="00317C2E"/>
    <w:rsid w:val="00324C09"/>
    <w:rsid w:val="00342D78"/>
    <w:rsid w:val="00354567"/>
    <w:rsid w:val="00363599"/>
    <w:rsid w:val="0037768C"/>
    <w:rsid w:val="00396080"/>
    <w:rsid w:val="00397D4D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67684"/>
    <w:rsid w:val="0047286A"/>
    <w:rsid w:val="0049712B"/>
    <w:rsid w:val="004C0EFB"/>
    <w:rsid w:val="0051468E"/>
    <w:rsid w:val="00560D5E"/>
    <w:rsid w:val="005700ED"/>
    <w:rsid w:val="00577FDB"/>
    <w:rsid w:val="00587EE8"/>
    <w:rsid w:val="005A5DDD"/>
    <w:rsid w:val="005E5991"/>
    <w:rsid w:val="006061BB"/>
    <w:rsid w:val="006201B5"/>
    <w:rsid w:val="00653ECD"/>
    <w:rsid w:val="00670168"/>
    <w:rsid w:val="00687F7B"/>
    <w:rsid w:val="00691C0B"/>
    <w:rsid w:val="0069698A"/>
    <w:rsid w:val="006A2B2B"/>
    <w:rsid w:val="006B0421"/>
    <w:rsid w:val="00701445"/>
    <w:rsid w:val="007045E9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814054"/>
    <w:rsid w:val="008403C6"/>
    <w:rsid w:val="00845ABD"/>
    <w:rsid w:val="008465C5"/>
    <w:rsid w:val="00852EC5"/>
    <w:rsid w:val="00865C3C"/>
    <w:rsid w:val="008A495A"/>
    <w:rsid w:val="008D4BF5"/>
    <w:rsid w:val="00911BB4"/>
    <w:rsid w:val="00915BF8"/>
    <w:rsid w:val="00932F69"/>
    <w:rsid w:val="00946EAA"/>
    <w:rsid w:val="0096427A"/>
    <w:rsid w:val="00997682"/>
    <w:rsid w:val="009A1669"/>
    <w:rsid w:val="009A770B"/>
    <w:rsid w:val="009C2542"/>
    <w:rsid w:val="00A462CD"/>
    <w:rsid w:val="00A46C6C"/>
    <w:rsid w:val="00A57EED"/>
    <w:rsid w:val="00A67E3C"/>
    <w:rsid w:val="00A7498C"/>
    <w:rsid w:val="00A76E5A"/>
    <w:rsid w:val="00A871B9"/>
    <w:rsid w:val="00AE0F1D"/>
    <w:rsid w:val="00AF7EA3"/>
    <w:rsid w:val="00B13595"/>
    <w:rsid w:val="00B21EB3"/>
    <w:rsid w:val="00B50B3A"/>
    <w:rsid w:val="00B647F7"/>
    <w:rsid w:val="00B746BC"/>
    <w:rsid w:val="00B83C1E"/>
    <w:rsid w:val="00BA736D"/>
    <w:rsid w:val="00C272C4"/>
    <w:rsid w:val="00C27D97"/>
    <w:rsid w:val="00C32E09"/>
    <w:rsid w:val="00C52AA9"/>
    <w:rsid w:val="00C545CC"/>
    <w:rsid w:val="00C7324C"/>
    <w:rsid w:val="00C76BE2"/>
    <w:rsid w:val="00C90948"/>
    <w:rsid w:val="00CA2954"/>
    <w:rsid w:val="00CA5CCF"/>
    <w:rsid w:val="00D0102D"/>
    <w:rsid w:val="00D03285"/>
    <w:rsid w:val="00D31904"/>
    <w:rsid w:val="00D33874"/>
    <w:rsid w:val="00D763F4"/>
    <w:rsid w:val="00D7788B"/>
    <w:rsid w:val="00DB1924"/>
    <w:rsid w:val="00DF6259"/>
    <w:rsid w:val="00DF6C8C"/>
    <w:rsid w:val="00E07628"/>
    <w:rsid w:val="00E10D04"/>
    <w:rsid w:val="00E13767"/>
    <w:rsid w:val="00E26975"/>
    <w:rsid w:val="00E26986"/>
    <w:rsid w:val="00E41D28"/>
    <w:rsid w:val="00E53657"/>
    <w:rsid w:val="00E670F0"/>
    <w:rsid w:val="00E73249"/>
    <w:rsid w:val="00E8570E"/>
    <w:rsid w:val="00EB51A1"/>
    <w:rsid w:val="00EC4BE8"/>
    <w:rsid w:val="00EC6FDE"/>
    <w:rsid w:val="00F035D9"/>
    <w:rsid w:val="00F17958"/>
    <w:rsid w:val="00F511BA"/>
    <w:rsid w:val="00F53910"/>
    <w:rsid w:val="00F55BEF"/>
    <w:rsid w:val="00F6123E"/>
    <w:rsid w:val="00F6524A"/>
    <w:rsid w:val="00F70C95"/>
    <w:rsid w:val="00F854D4"/>
    <w:rsid w:val="00F96A04"/>
    <w:rsid w:val="00FA2870"/>
    <w:rsid w:val="00FA4BEE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EBA5-646C-4F46-9C00-3180CE6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19</cp:revision>
  <cp:lastPrinted>2013-03-17T09:12:00Z</cp:lastPrinted>
  <dcterms:created xsi:type="dcterms:W3CDTF">2016-09-04T20:28:00Z</dcterms:created>
  <dcterms:modified xsi:type="dcterms:W3CDTF">2018-09-22T19:33:00Z</dcterms:modified>
</cp:coreProperties>
</file>