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fototechnik </w:t>
      </w:r>
      <w:r w:rsidR="00EB51A1" w:rsidRPr="00760711">
        <w:rPr>
          <w:rFonts w:ascii="Verdana" w:hAnsi="Verdana"/>
          <w:sz w:val="10"/>
          <w:szCs w:val="10"/>
        </w:rPr>
        <w:t>3</w:t>
      </w:r>
      <w:r w:rsidR="00F86CB8">
        <w:rPr>
          <w:rFonts w:ascii="Verdana" w:hAnsi="Verdana"/>
          <w:sz w:val="10"/>
          <w:szCs w:val="10"/>
        </w:rPr>
        <w:t>43105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F86CB8" w:rsidRPr="00F86CB8">
        <w:rPr>
          <w:rFonts w:ascii="Verdana" w:hAnsi="Verdana"/>
          <w:sz w:val="10"/>
          <w:szCs w:val="10"/>
        </w:rPr>
        <w:t>AU.28. Realizacja projektów multimedialnych</w:t>
      </w:r>
      <w:r w:rsidRPr="00760711">
        <w:rPr>
          <w:rFonts w:ascii="Verdana" w:hAnsi="Verdana"/>
          <w:sz w:val="10"/>
          <w:szCs w:val="10"/>
        </w:rPr>
        <w:t>)</w:t>
      </w:r>
    </w:p>
    <w:p w:rsidR="00962AA0" w:rsidRDefault="00962AA0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753401" w:rsidRPr="00753401" w:rsidRDefault="00753401" w:rsidP="00753401">
      <w:pPr>
        <w:numPr>
          <w:ilvl w:val="0"/>
          <w:numId w:val="23"/>
        </w:numPr>
        <w:ind w:left="284" w:hanging="142"/>
        <w:rPr>
          <w:rFonts w:ascii="Verdana" w:hAnsi="Verdana" w:cs="Calibri"/>
          <w:sz w:val="10"/>
          <w:szCs w:val="10"/>
        </w:rPr>
      </w:pPr>
      <w:r w:rsidRPr="00753401">
        <w:rPr>
          <w:rFonts w:ascii="Verdana" w:hAnsi="Verdana" w:cs="Calibri"/>
          <w:sz w:val="10"/>
          <w:szCs w:val="10"/>
        </w:rPr>
        <w:t>Wykonywanie statycznych witryn internetowych.</w:t>
      </w:r>
    </w:p>
    <w:p w:rsidR="00753401" w:rsidRPr="00753401" w:rsidRDefault="00753401" w:rsidP="00753401">
      <w:pPr>
        <w:numPr>
          <w:ilvl w:val="0"/>
          <w:numId w:val="23"/>
        </w:numPr>
        <w:ind w:left="284" w:hanging="142"/>
        <w:rPr>
          <w:rFonts w:ascii="Verdana" w:hAnsi="Verdana" w:cs="Calibri"/>
          <w:sz w:val="10"/>
          <w:szCs w:val="10"/>
        </w:rPr>
      </w:pPr>
      <w:r w:rsidRPr="00753401">
        <w:rPr>
          <w:rFonts w:ascii="Verdana" w:hAnsi="Verdana" w:cs="Calibri"/>
          <w:sz w:val="10"/>
          <w:szCs w:val="10"/>
        </w:rPr>
        <w:t>Wykonywanie dynamicznych witryn internetowych.</w:t>
      </w:r>
    </w:p>
    <w:p w:rsidR="00753401" w:rsidRPr="00753401" w:rsidRDefault="00753401" w:rsidP="00753401">
      <w:pPr>
        <w:numPr>
          <w:ilvl w:val="0"/>
          <w:numId w:val="23"/>
        </w:numPr>
        <w:ind w:left="284" w:hanging="142"/>
        <w:rPr>
          <w:rFonts w:ascii="Verdana" w:hAnsi="Verdana" w:cs="Calibri"/>
          <w:sz w:val="10"/>
          <w:szCs w:val="10"/>
        </w:rPr>
      </w:pPr>
      <w:r w:rsidRPr="00753401">
        <w:rPr>
          <w:rFonts w:ascii="Verdana" w:hAnsi="Verdana" w:cs="Calibri"/>
          <w:sz w:val="10"/>
          <w:szCs w:val="10"/>
        </w:rPr>
        <w:t>Konfigurowanie usług hostingowych.</w:t>
      </w:r>
    </w:p>
    <w:p w:rsidR="00753401" w:rsidRPr="00753401" w:rsidRDefault="00753401" w:rsidP="00753401">
      <w:pPr>
        <w:numPr>
          <w:ilvl w:val="0"/>
          <w:numId w:val="23"/>
        </w:numPr>
        <w:ind w:left="284" w:hanging="142"/>
        <w:rPr>
          <w:rFonts w:ascii="Verdana" w:hAnsi="Verdana" w:cs="Calibri"/>
          <w:sz w:val="10"/>
          <w:szCs w:val="10"/>
        </w:rPr>
      </w:pPr>
      <w:r w:rsidRPr="00753401">
        <w:rPr>
          <w:rFonts w:ascii="Verdana" w:hAnsi="Verdana" w:cs="Calibri"/>
          <w:sz w:val="10"/>
          <w:szCs w:val="10"/>
        </w:rPr>
        <w:t>Publikowanie internetowych projektów multimedialnych.</w:t>
      </w:r>
    </w:p>
    <w:p w:rsidR="00753401" w:rsidRDefault="00753401" w:rsidP="00753401">
      <w:pPr>
        <w:numPr>
          <w:ilvl w:val="0"/>
          <w:numId w:val="23"/>
        </w:numPr>
        <w:ind w:left="284" w:hanging="142"/>
        <w:rPr>
          <w:rFonts w:ascii="Verdana" w:hAnsi="Verdana" w:cs="Calibri"/>
          <w:sz w:val="10"/>
          <w:szCs w:val="10"/>
        </w:rPr>
      </w:pPr>
      <w:r w:rsidRPr="00753401">
        <w:rPr>
          <w:rFonts w:ascii="Verdana" w:hAnsi="Verdana" w:cs="Calibri"/>
          <w:sz w:val="10"/>
          <w:szCs w:val="10"/>
        </w:rPr>
        <w:t>Aktualizowanie internetowych projektów multimedialnych.</w:t>
      </w:r>
    </w:p>
    <w:p w:rsidR="00753401" w:rsidRPr="00753401" w:rsidRDefault="00753401" w:rsidP="00753401">
      <w:pPr>
        <w:numPr>
          <w:ilvl w:val="0"/>
          <w:numId w:val="23"/>
        </w:numPr>
        <w:ind w:left="284" w:hanging="142"/>
        <w:rPr>
          <w:rFonts w:ascii="Verdana" w:hAnsi="Verdana" w:cs="Calibri"/>
          <w:sz w:val="10"/>
          <w:szCs w:val="10"/>
        </w:rPr>
      </w:pPr>
      <w:r w:rsidRPr="00753401">
        <w:rPr>
          <w:rFonts w:ascii="Verdana" w:hAnsi="Verdana" w:cs="Calibri"/>
          <w:sz w:val="10"/>
          <w:szCs w:val="10"/>
        </w:rPr>
        <w:t>Archiwizowanie internetowych projektów multimedialnych.</w:t>
      </w:r>
    </w:p>
    <w:p w:rsidR="00753401" w:rsidRDefault="00753401" w:rsidP="00753401">
      <w:pPr>
        <w:rPr>
          <w:rFonts w:ascii="Verdana" w:hAnsi="Verdana" w:cs="Calibri"/>
          <w:sz w:val="10"/>
          <w:szCs w:val="10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464666">
        <w:rPr>
          <w:rFonts w:ascii="Verdana" w:hAnsi="Verdana"/>
          <w:b/>
          <w:sz w:val="12"/>
          <w:szCs w:val="12"/>
        </w:rPr>
        <w:t xml:space="preserve"> </w:t>
      </w:r>
      <w:r w:rsidR="00464666" w:rsidRPr="00464666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zastosować program komputerowy wspomagający łączenie obrazów w panoramę;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zastosować program komputerowy wspomagający łączenie obrazów w plik HDR;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zastosować program komputerowy wspomagający łączenie obrazów w celu zwiększenia głębi ostrości;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zastosować program komputerowy wspomagający przetwarzanie obrazu rastrowego na obraz wektorowy;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rozróżnić programy komputerowe do obróbki graf</w:t>
      </w:r>
      <w:r w:rsidR="003A0CED">
        <w:rPr>
          <w:rFonts w:ascii="Verdana" w:hAnsi="Verdana"/>
          <w:sz w:val="10"/>
          <w:szCs w:val="10"/>
          <w:lang w:eastAsia="en-US"/>
        </w:rPr>
        <w:t>iki, tworzenia animacji i efektó</w:t>
      </w:r>
      <w:r w:rsidRPr="00753401">
        <w:rPr>
          <w:rFonts w:ascii="Verdana" w:hAnsi="Verdana"/>
          <w:sz w:val="10"/>
          <w:szCs w:val="10"/>
          <w:lang w:eastAsia="en-US"/>
        </w:rPr>
        <w:t>w specjalnych;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wyznaczyć zestaw oprogramowania do realizacji prezentacji multimedialnej  internetowego projektu multimedialnego;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 prezentację w trybie offline;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 prezentację w trybie online;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 prezentację dla urządzeń mobilnych;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eksportować wykonaną prezentację do różnych formatów;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 statyczne projekty multimedialne do publikacji w Internecie;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 dynamiczne projekty multimedialne do publikacji w Internecie;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 projekt multimedialny w oparciu o system CMS;</w:t>
      </w:r>
    </w:p>
    <w:p w:rsidR="00691C0B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color w:val="auto"/>
          <w:sz w:val="10"/>
          <w:szCs w:val="10"/>
          <w:lang w:eastAsia="en-US"/>
        </w:rPr>
      </w:pPr>
      <w:r w:rsidRPr="00753401">
        <w:rPr>
          <w:rFonts w:ascii="Verdana" w:hAnsi="Verdana"/>
          <w:color w:val="auto"/>
          <w:sz w:val="10"/>
          <w:szCs w:val="10"/>
          <w:lang w:eastAsia="en-US"/>
        </w:rPr>
        <w:t>wykonać konfigurację usług hostingowych do publikacji internetowego projektu multimedialnego;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 publikację internetowego projektu multimedialnego;</w:t>
      </w:r>
    </w:p>
    <w:p w:rsid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color w:val="auto"/>
          <w:sz w:val="10"/>
          <w:szCs w:val="10"/>
          <w:lang w:eastAsia="en-US"/>
        </w:rPr>
      </w:pPr>
      <w:r w:rsidRPr="00753401">
        <w:rPr>
          <w:rFonts w:ascii="Verdana" w:hAnsi="Verdana"/>
          <w:color w:val="auto"/>
          <w:sz w:val="10"/>
          <w:szCs w:val="10"/>
          <w:lang w:eastAsia="en-US"/>
        </w:rPr>
        <w:t>wykonać aktualizację internetowego projektu multimedialnego;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wykonać archiwizację internetowego projektu multimedialnego;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dokonać analizy przydzielonych zadań;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zaplanować pracę zespołu;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rozpoznać kompetencje i umiejętności osób w zespole;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rozdzielić zadania według umiejętności i kompetencji członków zespołu;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zmobilizować współpracowników do wykonywania zadań;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wydać dyspozycje osobom realizującym poszczególne zadania;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zmonitorować jakość wykonywanych zadań;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ocenić jakość wykonanych zadań według przyjętych kryteriów;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zaproponować zmiany w organizacji pracy mające na celu poprawę wydajności i jakości pracy;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zaproponować rozwiązania techniczne mające na celu poprawę wydajności i jakości pracy;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wysłuchać argumentów i wyjaśnień współpracowników;</w:t>
      </w:r>
    </w:p>
    <w:p w:rsidR="00753401" w:rsidRP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sz w:val="10"/>
          <w:szCs w:val="10"/>
          <w:lang w:eastAsia="en-US"/>
        </w:rPr>
      </w:pPr>
      <w:r w:rsidRPr="00753401">
        <w:rPr>
          <w:rFonts w:ascii="Verdana" w:hAnsi="Verdana"/>
          <w:sz w:val="10"/>
          <w:szCs w:val="10"/>
          <w:lang w:eastAsia="en-US"/>
        </w:rPr>
        <w:t>uargumentować swoje decyzje w rozmowach ze współpracownikami;</w:t>
      </w:r>
    </w:p>
    <w:p w:rsidR="00753401" w:rsidRDefault="00753401" w:rsidP="00753401">
      <w:pPr>
        <w:pStyle w:val="Default"/>
        <w:numPr>
          <w:ilvl w:val="0"/>
          <w:numId w:val="25"/>
        </w:numPr>
        <w:ind w:left="284" w:hanging="142"/>
        <w:rPr>
          <w:rFonts w:ascii="Verdana" w:hAnsi="Verdana"/>
          <w:color w:val="auto"/>
          <w:sz w:val="10"/>
          <w:szCs w:val="10"/>
          <w:lang w:eastAsia="en-US"/>
        </w:rPr>
      </w:pPr>
      <w:r w:rsidRPr="00753401">
        <w:rPr>
          <w:rFonts w:ascii="Verdana" w:hAnsi="Verdana"/>
          <w:color w:val="auto"/>
          <w:sz w:val="10"/>
          <w:szCs w:val="10"/>
          <w:lang w:eastAsia="en-US"/>
        </w:rPr>
        <w:t>zastosować właściwe formy komunikacji interpersonalnych.</w:t>
      </w:r>
    </w:p>
    <w:p w:rsidR="00753401" w:rsidRPr="00CA5CCF" w:rsidRDefault="00753401" w:rsidP="00753401">
      <w:pPr>
        <w:pStyle w:val="Default"/>
        <w:ind w:left="-176"/>
        <w:rPr>
          <w:rFonts w:ascii="Verdana" w:hAnsi="Verdana"/>
          <w:color w:val="auto"/>
          <w:sz w:val="10"/>
          <w:szCs w:val="10"/>
          <w:lang w:eastAsia="en-US"/>
        </w:rPr>
      </w:pPr>
    </w:p>
    <w:p w:rsidR="0069698A" w:rsidRPr="00865C3C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865C3C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865C3C" w:rsidRPr="00865C3C" w:rsidRDefault="0069698A" w:rsidP="00865C3C">
      <w:pPr>
        <w:contextualSpacing/>
        <w:jc w:val="both"/>
        <w:rPr>
          <w:rFonts w:ascii="Verdana" w:hAnsi="Verdana"/>
          <w:sz w:val="10"/>
          <w:szCs w:val="10"/>
          <w:lang w:eastAsia="en-US"/>
        </w:rPr>
      </w:pPr>
      <w:r w:rsidRPr="0069698A">
        <w:rPr>
          <w:rFonts w:ascii="Verdana" w:hAnsi="Verdana"/>
          <w:color w:val="000000"/>
          <w:sz w:val="10"/>
          <w:szCs w:val="10"/>
        </w:rPr>
        <w:t xml:space="preserve">Zajęcia edukacyjne powinny być </w:t>
      </w:r>
      <w:r w:rsidRPr="0069698A">
        <w:rPr>
          <w:rFonts w:ascii="Verdana" w:hAnsi="Verdana"/>
          <w:sz w:val="10"/>
          <w:szCs w:val="10"/>
          <w:lang w:eastAsia="en-US"/>
        </w:rPr>
        <w:t xml:space="preserve">prowadzone </w:t>
      </w:r>
      <w:r>
        <w:rPr>
          <w:rFonts w:ascii="Verdana" w:hAnsi="Verdana"/>
          <w:sz w:val="10"/>
          <w:szCs w:val="10"/>
          <w:lang w:eastAsia="en-US"/>
        </w:rPr>
        <w:t xml:space="preserve">w </w:t>
      </w:r>
      <w:r w:rsidRPr="0069698A">
        <w:rPr>
          <w:rFonts w:ascii="Verdana" w:hAnsi="Verdana"/>
          <w:sz w:val="10"/>
          <w:szCs w:val="10"/>
          <w:lang w:eastAsia="en-US"/>
        </w:rPr>
        <w:t>przedsiębiorstwach zajmujących się usługami internetowymi.</w:t>
      </w:r>
      <w:r w:rsidR="00865C3C" w:rsidRPr="00865C3C">
        <w:rPr>
          <w:rFonts w:ascii="Verdana" w:hAnsi="Verdana" w:cs="Calibri"/>
          <w:sz w:val="10"/>
          <w:szCs w:val="10"/>
          <w:lang w:eastAsia="en-US"/>
        </w:rPr>
        <w:t xml:space="preserve"> </w:t>
      </w:r>
      <w:r w:rsidR="00865C3C" w:rsidRPr="00865C3C">
        <w:rPr>
          <w:rFonts w:ascii="Verdana" w:hAnsi="Verdana"/>
          <w:sz w:val="10"/>
          <w:szCs w:val="10"/>
          <w:lang w:eastAsia="en-US"/>
        </w:rPr>
        <w:t>Praktyki zawodowe powinny odbywać się w dni robocze, poza porą nocną. W okresie praktyk zawodowych słuchacz podlega obowiązkom wynikającym z regulaminu szkolnego, a ponadto ma obowiązek zastosować się do zasad obowiązujących w zakła</w:t>
      </w:r>
      <w:r w:rsidR="00865C3C">
        <w:rPr>
          <w:rFonts w:ascii="Verdana" w:hAnsi="Verdana"/>
          <w:sz w:val="10"/>
          <w:szCs w:val="10"/>
          <w:lang w:eastAsia="en-US"/>
        </w:rPr>
        <w:t>dzie pracy/przedsiębiorstwie, w </w:t>
      </w:r>
      <w:r w:rsidR="00865C3C" w:rsidRPr="00865C3C">
        <w:rPr>
          <w:rFonts w:ascii="Verdana" w:hAnsi="Verdana"/>
          <w:sz w:val="10"/>
          <w:szCs w:val="10"/>
          <w:lang w:eastAsia="en-US"/>
        </w:rPr>
        <w:t xml:space="preserve">którym odbywa praktyki zawodowe. W czasie praktyk zawodowych </w:t>
      </w:r>
      <w:r w:rsidR="003A5283">
        <w:rPr>
          <w:rFonts w:ascii="Verdana" w:hAnsi="Verdana"/>
          <w:sz w:val="10"/>
          <w:szCs w:val="10"/>
          <w:lang w:eastAsia="en-US"/>
        </w:rPr>
        <w:t>słuchacz</w:t>
      </w:r>
      <w:r w:rsidR="00865C3C" w:rsidRPr="00865C3C">
        <w:rPr>
          <w:rFonts w:ascii="Verdana" w:hAnsi="Verdana"/>
          <w:sz w:val="10"/>
          <w:szCs w:val="10"/>
          <w:lang w:eastAsia="en-US"/>
        </w:rPr>
        <w:t xml:space="preserve"> ma obowiązek prowadzić dziennik praktyk</w:t>
      </w:r>
      <w:r w:rsidR="00865C3C" w:rsidRPr="00865C3C">
        <w:rPr>
          <w:rFonts w:ascii="Verdana" w:hAnsi="Verdana" w:cs="Calibri"/>
          <w:sz w:val="10"/>
          <w:szCs w:val="10"/>
          <w:lang w:eastAsia="en-US"/>
        </w:rPr>
        <w:t xml:space="preserve"> </w:t>
      </w:r>
      <w:r w:rsidR="00865C3C" w:rsidRPr="00865C3C">
        <w:rPr>
          <w:rFonts w:ascii="Verdana" w:hAnsi="Verdana"/>
          <w:sz w:val="10"/>
          <w:szCs w:val="10"/>
          <w:lang w:eastAsia="en-US"/>
        </w:rPr>
        <w:t xml:space="preserve">zawodowych. </w:t>
      </w:r>
    </w:p>
    <w:p w:rsidR="0069698A" w:rsidRDefault="0069698A" w:rsidP="0069698A">
      <w:pPr>
        <w:jc w:val="both"/>
        <w:rPr>
          <w:rFonts w:ascii="Verdana" w:hAnsi="Verdana"/>
          <w:b/>
          <w:sz w:val="10"/>
          <w:szCs w:val="10"/>
        </w:rPr>
      </w:pPr>
    </w:p>
    <w:p w:rsidR="0069698A" w:rsidRPr="00865C3C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865C3C">
        <w:rPr>
          <w:rFonts w:ascii="Verdana" w:hAnsi="Verdana"/>
          <w:b/>
          <w:sz w:val="12"/>
          <w:szCs w:val="12"/>
        </w:rPr>
        <w:t>Środki dydaktyczne</w:t>
      </w:r>
    </w:p>
    <w:p w:rsidR="0069698A" w:rsidRPr="0069698A" w:rsidRDefault="0069698A" w:rsidP="0069698A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>Rzeczywiste warunki pracy właściwe dla zawodu</w:t>
      </w:r>
      <w:r>
        <w:rPr>
          <w:rFonts w:ascii="Verdana" w:hAnsi="Verdana"/>
          <w:sz w:val="10"/>
          <w:szCs w:val="10"/>
        </w:rPr>
        <w:t xml:space="preserve">. </w:t>
      </w:r>
      <w:r w:rsidRPr="0069698A">
        <w:rPr>
          <w:rFonts w:ascii="Verdana" w:hAnsi="Verdana"/>
          <w:sz w:val="10"/>
          <w:szCs w:val="10"/>
        </w:rPr>
        <w:t>Instrukcje do ćwiczeń, stanowisko komputerowe z oprogramowaniem do tworzenia elementów graficznych, animacji, internetowych projektów multimedialnych.</w:t>
      </w:r>
    </w:p>
    <w:p w:rsidR="0069698A" w:rsidRDefault="0069698A" w:rsidP="0069698A">
      <w:pPr>
        <w:jc w:val="both"/>
        <w:rPr>
          <w:rFonts w:ascii="Verdana" w:hAnsi="Verdana"/>
          <w:b/>
          <w:sz w:val="10"/>
          <w:szCs w:val="10"/>
        </w:rPr>
      </w:pPr>
    </w:p>
    <w:p w:rsidR="0069698A" w:rsidRPr="00451685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>Zalecane metody dydaktyczne</w:t>
      </w:r>
    </w:p>
    <w:p w:rsidR="0069698A" w:rsidRPr="0069698A" w:rsidRDefault="0069698A" w:rsidP="0069698A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Dominującą metodą będą ćwiczenia praktyczne. </w:t>
      </w:r>
      <w:r w:rsidR="003A5283">
        <w:rPr>
          <w:rFonts w:ascii="Verdana" w:hAnsi="Verdana"/>
          <w:sz w:val="10"/>
          <w:szCs w:val="10"/>
        </w:rPr>
        <w:t>Słuchacze</w:t>
      </w:r>
      <w:r w:rsidRPr="0069698A">
        <w:rPr>
          <w:rFonts w:ascii="Verdana" w:hAnsi="Verdana"/>
          <w:sz w:val="10"/>
          <w:szCs w:val="10"/>
        </w:rPr>
        <w:t xml:space="preserve"> będą otrzymywać zróżnicowane pomoce dydaktyczne do ćwiczenia umiejętności prowadzących do sporządzenia internetowego projektu multimedialnego.</w:t>
      </w:r>
    </w:p>
    <w:p w:rsidR="0069698A" w:rsidRDefault="0069698A" w:rsidP="0069698A">
      <w:pPr>
        <w:jc w:val="both"/>
        <w:rPr>
          <w:rFonts w:ascii="Verdana" w:hAnsi="Verdana"/>
          <w:b/>
          <w:sz w:val="10"/>
          <w:szCs w:val="10"/>
        </w:rPr>
      </w:pPr>
    </w:p>
    <w:p w:rsidR="0069698A" w:rsidRPr="00451685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>Formy organizacyjne</w:t>
      </w:r>
    </w:p>
    <w:p w:rsidR="0069698A" w:rsidRPr="0069698A" w:rsidRDefault="0069698A" w:rsidP="0069698A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Zajęcia powinny być prowadzone w grupach do 15 osób. Dominująca forma organizacyjna pracy </w:t>
      </w:r>
      <w:r w:rsidR="003A5283">
        <w:rPr>
          <w:rFonts w:ascii="Verdana" w:hAnsi="Verdana"/>
          <w:sz w:val="10"/>
          <w:szCs w:val="10"/>
        </w:rPr>
        <w:t>słuchaczy</w:t>
      </w:r>
      <w:r w:rsidRPr="0069698A">
        <w:rPr>
          <w:rFonts w:ascii="Verdana" w:hAnsi="Verdana"/>
          <w:sz w:val="10"/>
          <w:szCs w:val="10"/>
        </w:rPr>
        <w:t>: indywidualna zróżnicowana.</w:t>
      </w:r>
    </w:p>
    <w:p w:rsidR="0069698A" w:rsidRDefault="0069698A" w:rsidP="0069698A">
      <w:pPr>
        <w:jc w:val="both"/>
        <w:rPr>
          <w:rFonts w:ascii="Verdana" w:hAnsi="Verdana"/>
          <w:b/>
          <w:sz w:val="10"/>
          <w:szCs w:val="10"/>
        </w:rPr>
      </w:pPr>
    </w:p>
    <w:p w:rsidR="0069698A" w:rsidRPr="00451685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Propozycje kryteriów oceny i metod sprawdzania efektów kształcenia </w:t>
      </w:r>
    </w:p>
    <w:p w:rsidR="0069698A" w:rsidRPr="0069698A" w:rsidRDefault="0069698A" w:rsidP="0069698A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>Sprawdzenie efektów kształcenia będzie przeprowadzone na podstawie prezentacji oraz wykonanej aktualizacji internetowego projektu multimedialnego. W ocenie należy uwzględnić następujące kryteria ogólne: zawartość merytoryczna (zgodność aktualizacji z otrzymanym zleceniem), sposób prezentacji (układ, czytelność, czas), zaktualizowany internetowy projekt multimedialny.</w:t>
      </w:r>
    </w:p>
    <w:p w:rsidR="00865C3C" w:rsidRDefault="00865C3C" w:rsidP="0069698A">
      <w:pPr>
        <w:jc w:val="both"/>
        <w:rPr>
          <w:rFonts w:ascii="Verdana" w:hAnsi="Verdana"/>
          <w:b/>
          <w:sz w:val="10"/>
          <w:szCs w:val="10"/>
        </w:rPr>
      </w:pPr>
    </w:p>
    <w:p w:rsidR="0069698A" w:rsidRPr="00451685" w:rsidRDefault="0069698A" w:rsidP="0069698A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3A5283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Default="0069698A" w:rsidP="0069698A">
      <w:pPr>
        <w:numPr>
          <w:ilvl w:val="0"/>
          <w:numId w:val="26"/>
        </w:numPr>
        <w:ind w:left="284" w:hanging="142"/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3A5283">
        <w:rPr>
          <w:rFonts w:ascii="Verdana" w:hAnsi="Verdana"/>
          <w:sz w:val="10"/>
          <w:szCs w:val="10"/>
        </w:rPr>
        <w:t>słuchacza</w:t>
      </w:r>
      <w:r w:rsidRPr="0069698A">
        <w:rPr>
          <w:rFonts w:ascii="Verdana" w:hAnsi="Verdana"/>
          <w:sz w:val="10"/>
          <w:szCs w:val="10"/>
        </w:rPr>
        <w:t>,</w:t>
      </w:r>
    </w:p>
    <w:p w:rsidR="0069698A" w:rsidRPr="0069698A" w:rsidRDefault="0069698A" w:rsidP="0069698A">
      <w:pPr>
        <w:numPr>
          <w:ilvl w:val="0"/>
          <w:numId w:val="26"/>
        </w:numPr>
        <w:ind w:left="284" w:hanging="142"/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możliwości </w:t>
      </w:r>
      <w:r w:rsidR="003A5283" w:rsidRPr="003A5283">
        <w:rPr>
          <w:rFonts w:ascii="Verdana" w:hAnsi="Verdana"/>
          <w:sz w:val="10"/>
          <w:szCs w:val="10"/>
        </w:rPr>
        <w:t>słuchacza</w:t>
      </w:r>
      <w:r w:rsidRPr="0069698A">
        <w:rPr>
          <w:rFonts w:ascii="Verdana" w:hAnsi="Verdana"/>
          <w:sz w:val="10"/>
          <w:szCs w:val="10"/>
        </w:rPr>
        <w:t>.</w:t>
      </w:r>
    </w:p>
    <w:p w:rsidR="00127477" w:rsidRPr="00297D97" w:rsidRDefault="00F6123E" w:rsidP="00F86CB8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BE38A2" w:rsidRPr="00BE38A2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F86CB8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fotografii i multimediów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34310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.2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F854D4" w:rsidRPr="00DF6C8C" w:rsidRDefault="00F86CB8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86CB8">
              <w:rPr>
                <w:rFonts w:ascii="Verdana" w:hAnsi="Verdana"/>
                <w:bCs/>
                <w:iCs/>
                <w:sz w:val="20"/>
                <w:szCs w:val="20"/>
              </w:rPr>
              <w:t>Realizacja projektów multimedialnych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F86CB8">
            <w:pPr>
              <w:ind w:right="74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6D4D7A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4E478D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6D4D7A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6A5399" w:rsidRPr="00297D97" w:rsidTr="00E13767">
        <w:trPr>
          <w:trHeight w:val="345"/>
        </w:trPr>
        <w:tc>
          <w:tcPr>
            <w:tcW w:w="906" w:type="dxa"/>
            <w:vAlign w:val="center"/>
          </w:tcPr>
          <w:p w:rsidR="006A5399" w:rsidRPr="00297D97" w:rsidRDefault="006A5399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6A5399" w:rsidRPr="00297D97" w:rsidRDefault="006A5399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6A5399" w:rsidRPr="00297D97" w:rsidRDefault="006A5399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6A5399" w:rsidRPr="00F55BEF" w:rsidTr="00E13767">
        <w:trPr>
          <w:trHeight w:val="8620"/>
        </w:trPr>
        <w:tc>
          <w:tcPr>
            <w:tcW w:w="906" w:type="dxa"/>
          </w:tcPr>
          <w:p w:rsidR="006A5399" w:rsidRPr="00F55BEF" w:rsidRDefault="006A53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5399" w:rsidRPr="00F55BEF" w:rsidRDefault="006A53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6A5399" w:rsidRPr="00F55BEF" w:rsidRDefault="006A539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6A5399" w:rsidRPr="00E13767" w:rsidTr="006A5399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99" w:rsidRPr="00E13767" w:rsidRDefault="006A5399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99" w:rsidRPr="00E13767" w:rsidRDefault="006A5399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99" w:rsidRPr="00E13767" w:rsidRDefault="006A5399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6A5399" w:rsidRPr="00E13767" w:rsidTr="006A5399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6A5399" w:rsidRPr="00E13767" w:rsidRDefault="006A5399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5399" w:rsidRPr="00E13767" w:rsidRDefault="006A5399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6A5399" w:rsidRPr="00E13767" w:rsidRDefault="006A5399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6A5399" w:rsidRPr="00297D97" w:rsidTr="00CD26A9">
        <w:trPr>
          <w:trHeight w:val="345"/>
        </w:trPr>
        <w:tc>
          <w:tcPr>
            <w:tcW w:w="906" w:type="dxa"/>
            <w:vAlign w:val="center"/>
          </w:tcPr>
          <w:p w:rsidR="006A5399" w:rsidRPr="00297D97" w:rsidRDefault="006A5399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6A5399" w:rsidRPr="00297D97" w:rsidRDefault="006A5399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6A5399" w:rsidRPr="00297D97" w:rsidRDefault="006A5399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6A5399" w:rsidRPr="00F55BEF" w:rsidTr="00CD26A9">
        <w:trPr>
          <w:trHeight w:val="8620"/>
        </w:trPr>
        <w:tc>
          <w:tcPr>
            <w:tcW w:w="906" w:type="dxa"/>
          </w:tcPr>
          <w:p w:rsidR="006A5399" w:rsidRPr="00F55BEF" w:rsidRDefault="006A5399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5399" w:rsidRPr="00F55BEF" w:rsidRDefault="006A5399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6A5399" w:rsidRPr="00F55BEF" w:rsidRDefault="006A5399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6A5399" w:rsidRPr="00E13767" w:rsidTr="006A5399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99" w:rsidRPr="00E13767" w:rsidRDefault="006A5399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99" w:rsidRPr="00E13767" w:rsidRDefault="006A5399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99" w:rsidRPr="00E13767" w:rsidRDefault="006A5399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6A5399" w:rsidRPr="00E13767" w:rsidTr="006A5399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6A5399" w:rsidRPr="00E13767" w:rsidRDefault="006A5399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5399" w:rsidRPr="00E13767" w:rsidRDefault="006A5399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6A5399" w:rsidRPr="00E13767" w:rsidRDefault="006A5399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6A5399" w:rsidRPr="00E13767" w:rsidRDefault="006A5399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6A5399" w:rsidRPr="00E13767" w:rsidRDefault="006A5399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6A5399" w:rsidRPr="00E13767" w:rsidRDefault="006A5399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6D4D7A">
        <w:rPr>
          <w:rFonts w:ascii="Verdana" w:hAnsi="Verdana"/>
          <w:sz w:val="18"/>
          <w:szCs w:val="18"/>
        </w:rPr>
        <w:t>Warsz</w:t>
      </w:r>
      <w:r w:rsidR="004E478D">
        <w:rPr>
          <w:rFonts w:ascii="Verdana" w:hAnsi="Verdana"/>
          <w:sz w:val="18"/>
          <w:szCs w:val="18"/>
        </w:rPr>
        <w:t>t</w:t>
      </w:r>
      <w:r w:rsidR="006D4D7A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034F25" w:rsidRPr="00034F2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6D4D7A">
        <w:rPr>
          <w:rFonts w:ascii="Verdana" w:hAnsi="Verdana"/>
          <w:sz w:val="18"/>
          <w:szCs w:val="18"/>
        </w:rPr>
        <w:t>Warsz</w:t>
      </w:r>
      <w:r w:rsidR="004E478D">
        <w:rPr>
          <w:rFonts w:ascii="Verdana" w:hAnsi="Verdana"/>
          <w:sz w:val="18"/>
          <w:szCs w:val="18"/>
        </w:rPr>
        <w:t>t</w:t>
      </w:r>
      <w:r w:rsidR="006D4D7A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39284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392842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F5" w:rsidRDefault="00AF6EF5" w:rsidP="001F4824">
      <w:r>
        <w:separator/>
      </w:r>
    </w:p>
  </w:endnote>
  <w:endnote w:type="continuationSeparator" w:id="0">
    <w:p w:rsidR="00AF6EF5" w:rsidRDefault="00AF6EF5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B8" w:rsidRPr="00055805" w:rsidRDefault="00F86CB8" w:rsidP="00F86CB8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F86CB8" w:rsidRPr="00D67F4F" w:rsidRDefault="00777578" w:rsidP="00F86CB8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7.65pt;margin-top:2.45pt;width:430.9pt;height:0;z-index:251662848" o:connectortype="straight" strokecolor="#c00000" strokeweight="2pt"/>
      </w:pict>
    </w:r>
    <w:r w:rsidR="00F86CB8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F86CB8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F86CB8" w:rsidRPr="0089209A" w:rsidRDefault="00F86CB8" w:rsidP="00F86CB8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F86CB8" w:rsidRDefault="00F86CB8" w:rsidP="00F86CB8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F5" w:rsidRDefault="00AF6EF5" w:rsidP="001F4824">
      <w:r>
        <w:separator/>
      </w:r>
    </w:p>
  </w:footnote>
  <w:footnote w:type="continuationSeparator" w:id="0">
    <w:p w:rsidR="00AF6EF5" w:rsidRDefault="00AF6EF5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F86CB8" w:rsidRDefault="00F86CB8" w:rsidP="00F86CB8">
    <w:pPr>
      <w:pStyle w:val="Nagwek"/>
      <w:rPr>
        <w:szCs w:val="28"/>
      </w:rPr>
    </w:pPr>
    <w:r w:rsidRPr="00F86CB8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1"/>
  </w:num>
  <w:num w:numId="17">
    <w:abstractNumId w:val="3"/>
  </w:num>
  <w:num w:numId="18">
    <w:abstractNumId w:val="17"/>
  </w:num>
  <w:num w:numId="19">
    <w:abstractNumId w:val="7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18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141C4"/>
    <w:rsid w:val="000211AC"/>
    <w:rsid w:val="00034F25"/>
    <w:rsid w:val="00066D93"/>
    <w:rsid w:val="00072EFD"/>
    <w:rsid w:val="000A6B1A"/>
    <w:rsid w:val="000B302B"/>
    <w:rsid w:val="000C5CFC"/>
    <w:rsid w:val="000D00E2"/>
    <w:rsid w:val="00127477"/>
    <w:rsid w:val="00134A63"/>
    <w:rsid w:val="001827ED"/>
    <w:rsid w:val="00184833"/>
    <w:rsid w:val="00186AA6"/>
    <w:rsid w:val="00195F6D"/>
    <w:rsid w:val="001A0AF1"/>
    <w:rsid w:val="001C49D3"/>
    <w:rsid w:val="001D02A3"/>
    <w:rsid w:val="001F4824"/>
    <w:rsid w:val="0022091E"/>
    <w:rsid w:val="00235E29"/>
    <w:rsid w:val="002514BE"/>
    <w:rsid w:val="00262414"/>
    <w:rsid w:val="00297D97"/>
    <w:rsid w:val="002A5CA5"/>
    <w:rsid w:val="002B5FF0"/>
    <w:rsid w:val="00342D78"/>
    <w:rsid w:val="0037768C"/>
    <w:rsid w:val="00392842"/>
    <w:rsid w:val="00396080"/>
    <w:rsid w:val="003A0CED"/>
    <w:rsid w:val="003A5283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64666"/>
    <w:rsid w:val="004E478D"/>
    <w:rsid w:val="0051468E"/>
    <w:rsid w:val="00554C35"/>
    <w:rsid w:val="00560D5E"/>
    <w:rsid w:val="00577FDB"/>
    <w:rsid w:val="00587EE8"/>
    <w:rsid w:val="005E5991"/>
    <w:rsid w:val="006201B5"/>
    <w:rsid w:val="00620AB1"/>
    <w:rsid w:val="00653ECD"/>
    <w:rsid w:val="006678FA"/>
    <w:rsid w:val="00687F7B"/>
    <w:rsid w:val="00691C0B"/>
    <w:rsid w:val="0069698A"/>
    <w:rsid w:val="006A5399"/>
    <w:rsid w:val="006D4D7A"/>
    <w:rsid w:val="007045E9"/>
    <w:rsid w:val="00753401"/>
    <w:rsid w:val="00760711"/>
    <w:rsid w:val="00761045"/>
    <w:rsid w:val="007625EF"/>
    <w:rsid w:val="00777578"/>
    <w:rsid w:val="00786A9F"/>
    <w:rsid w:val="0079743A"/>
    <w:rsid w:val="007B252B"/>
    <w:rsid w:val="007C1F2F"/>
    <w:rsid w:val="007C624E"/>
    <w:rsid w:val="008403C6"/>
    <w:rsid w:val="00845ABD"/>
    <w:rsid w:val="008571EA"/>
    <w:rsid w:val="00865C3C"/>
    <w:rsid w:val="008A495A"/>
    <w:rsid w:val="00911BB4"/>
    <w:rsid w:val="00915BF8"/>
    <w:rsid w:val="00932F69"/>
    <w:rsid w:val="00962AA0"/>
    <w:rsid w:val="009A1669"/>
    <w:rsid w:val="009A770B"/>
    <w:rsid w:val="009C01E7"/>
    <w:rsid w:val="009C2542"/>
    <w:rsid w:val="00A462CD"/>
    <w:rsid w:val="00A46C6C"/>
    <w:rsid w:val="00A57EED"/>
    <w:rsid w:val="00A67E3C"/>
    <w:rsid w:val="00A76BEB"/>
    <w:rsid w:val="00A871B9"/>
    <w:rsid w:val="00AF6EF5"/>
    <w:rsid w:val="00AF7EA3"/>
    <w:rsid w:val="00B50B3A"/>
    <w:rsid w:val="00B5698D"/>
    <w:rsid w:val="00B746BC"/>
    <w:rsid w:val="00BA76AF"/>
    <w:rsid w:val="00BE38A2"/>
    <w:rsid w:val="00C27D97"/>
    <w:rsid w:val="00C32E09"/>
    <w:rsid w:val="00C52AA9"/>
    <w:rsid w:val="00C545CC"/>
    <w:rsid w:val="00C7324C"/>
    <w:rsid w:val="00C76BE2"/>
    <w:rsid w:val="00C84733"/>
    <w:rsid w:val="00CA5CCF"/>
    <w:rsid w:val="00D31904"/>
    <w:rsid w:val="00D33874"/>
    <w:rsid w:val="00D763F4"/>
    <w:rsid w:val="00D7788B"/>
    <w:rsid w:val="00DB1924"/>
    <w:rsid w:val="00DF6259"/>
    <w:rsid w:val="00DF66D3"/>
    <w:rsid w:val="00DF6C8C"/>
    <w:rsid w:val="00E13767"/>
    <w:rsid w:val="00E26986"/>
    <w:rsid w:val="00E64956"/>
    <w:rsid w:val="00EB51A1"/>
    <w:rsid w:val="00EC6FDE"/>
    <w:rsid w:val="00EE793B"/>
    <w:rsid w:val="00F035D9"/>
    <w:rsid w:val="00F511BA"/>
    <w:rsid w:val="00F53910"/>
    <w:rsid w:val="00F55BEF"/>
    <w:rsid w:val="00F6123E"/>
    <w:rsid w:val="00F67F5D"/>
    <w:rsid w:val="00F854D4"/>
    <w:rsid w:val="00F86CB8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CAB4-E236-4D37-86BF-1D282044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12</cp:revision>
  <cp:lastPrinted>2013-03-17T09:12:00Z</cp:lastPrinted>
  <dcterms:created xsi:type="dcterms:W3CDTF">2016-09-04T11:28:00Z</dcterms:created>
  <dcterms:modified xsi:type="dcterms:W3CDTF">2018-09-21T19:32:00Z</dcterms:modified>
</cp:coreProperties>
</file>