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067782" w:rsidRDefault="00C27D97" w:rsidP="00143FB1">
      <w:pPr>
        <w:spacing w:after="40"/>
        <w:jc w:val="both"/>
        <w:rPr>
          <w:rFonts w:ascii="Verdana" w:hAnsi="Verdana"/>
          <w:bCs/>
          <w:iCs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067782">
        <w:rPr>
          <w:rFonts w:ascii="Verdana" w:hAnsi="Verdana"/>
          <w:sz w:val="10"/>
          <w:szCs w:val="10"/>
        </w:rPr>
        <w:t>technik informatyk</w:t>
      </w:r>
      <w:r w:rsidR="00760711" w:rsidRPr="00760711">
        <w:rPr>
          <w:rFonts w:ascii="Verdana" w:hAnsi="Verdana"/>
          <w:sz w:val="10"/>
          <w:szCs w:val="10"/>
        </w:rPr>
        <w:t xml:space="preserve"> </w:t>
      </w:r>
      <w:r w:rsidR="00EB51A1" w:rsidRPr="00760711">
        <w:rPr>
          <w:rFonts w:ascii="Verdana" w:hAnsi="Verdana"/>
          <w:sz w:val="10"/>
          <w:szCs w:val="10"/>
        </w:rPr>
        <w:t>3</w:t>
      </w:r>
      <w:r w:rsidR="00067782">
        <w:rPr>
          <w:rFonts w:ascii="Verdana" w:hAnsi="Verdana"/>
          <w:sz w:val="10"/>
          <w:szCs w:val="10"/>
        </w:rPr>
        <w:t>51203</w:t>
      </w:r>
      <w:r w:rsidR="00760711" w:rsidRPr="00760711">
        <w:rPr>
          <w:rFonts w:ascii="Verdana" w:hAnsi="Verdana"/>
          <w:sz w:val="10"/>
          <w:szCs w:val="10"/>
        </w:rPr>
        <w:t xml:space="preserve">, kwalifikacja </w:t>
      </w:r>
      <w:r w:rsidR="00067782">
        <w:rPr>
          <w:rFonts w:ascii="Verdana" w:hAnsi="Verdana"/>
          <w:sz w:val="10"/>
          <w:szCs w:val="10"/>
        </w:rPr>
        <w:t>E</w:t>
      </w:r>
      <w:r w:rsidR="00125066">
        <w:rPr>
          <w:rFonts w:ascii="Verdana" w:hAnsi="Verdana"/>
          <w:sz w:val="10"/>
          <w:szCs w:val="10"/>
        </w:rPr>
        <w:t>E</w:t>
      </w:r>
      <w:r w:rsidR="00760711" w:rsidRPr="00760711">
        <w:rPr>
          <w:rFonts w:ascii="Verdana" w:hAnsi="Verdana"/>
          <w:sz w:val="10"/>
          <w:szCs w:val="10"/>
        </w:rPr>
        <w:t>.</w:t>
      </w:r>
      <w:r w:rsidR="00125066">
        <w:rPr>
          <w:rFonts w:ascii="Verdana" w:hAnsi="Verdana"/>
          <w:sz w:val="10"/>
          <w:szCs w:val="10"/>
        </w:rPr>
        <w:t>09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125066">
        <w:rPr>
          <w:rFonts w:ascii="Verdana" w:hAnsi="Verdana"/>
          <w:sz w:val="10"/>
          <w:szCs w:val="10"/>
        </w:rPr>
        <w:t xml:space="preserve">Programowanie, </w:t>
      </w:r>
      <w:r w:rsidR="00125066">
        <w:rPr>
          <w:rFonts w:ascii="Verdana" w:hAnsi="Verdana"/>
          <w:bCs/>
          <w:iCs/>
          <w:sz w:val="10"/>
          <w:szCs w:val="10"/>
        </w:rPr>
        <w:t>t</w:t>
      </w:r>
      <w:r w:rsidR="00143FB1" w:rsidRPr="00143FB1">
        <w:rPr>
          <w:rFonts w:ascii="Verdana" w:hAnsi="Verdana"/>
          <w:bCs/>
          <w:iCs/>
          <w:sz w:val="10"/>
          <w:szCs w:val="10"/>
        </w:rPr>
        <w:t xml:space="preserve">worzenie </w:t>
      </w:r>
      <w:r w:rsidR="00125066">
        <w:rPr>
          <w:rFonts w:ascii="Verdana" w:hAnsi="Verdana"/>
          <w:bCs/>
          <w:iCs/>
          <w:sz w:val="10"/>
          <w:szCs w:val="10"/>
        </w:rPr>
        <w:t xml:space="preserve">i </w:t>
      </w:r>
      <w:r w:rsidR="00143FB1" w:rsidRPr="00143FB1">
        <w:rPr>
          <w:rFonts w:ascii="Verdana" w:hAnsi="Verdana"/>
          <w:bCs/>
          <w:iCs/>
          <w:sz w:val="10"/>
          <w:szCs w:val="10"/>
        </w:rPr>
        <w:t xml:space="preserve">administrowanie </w:t>
      </w:r>
      <w:r w:rsidR="00125066">
        <w:rPr>
          <w:rFonts w:ascii="Verdana" w:hAnsi="Verdana"/>
          <w:bCs/>
          <w:iCs/>
          <w:sz w:val="10"/>
          <w:szCs w:val="10"/>
        </w:rPr>
        <w:t xml:space="preserve">stronami internetowymi i </w:t>
      </w:r>
      <w:r w:rsidR="00143FB1" w:rsidRPr="00143FB1">
        <w:rPr>
          <w:rFonts w:ascii="Verdana" w:hAnsi="Verdana"/>
          <w:bCs/>
          <w:iCs/>
          <w:sz w:val="10"/>
          <w:szCs w:val="10"/>
        </w:rPr>
        <w:t>bazami</w:t>
      </w:r>
      <w:r w:rsidR="00125066">
        <w:rPr>
          <w:rFonts w:ascii="Verdana" w:hAnsi="Verdana"/>
          <w:bCs/>
          <w:iCs/>
          <w:sz w:val="10"/>
          <w:szCs w:val="10"/>
        </w:rPr>
        <w:t>danych</w:t>
      </w:r>
      <w:r w:rsidRPr="00760711">
        <w:rPr>
          <w:rFonts w:ascii="Verdana" w:hAnsi="Verdana"/>
          <w:sz w:val="10"/>
          <w:szCs w:val="10"/>
        </w:rPr>
        <w:t>)</w:t>
      </w:r>
    </w:p>
    <w:p w:rsidR="00F70C95" w:rsidRPr="003B4F3E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0"/>
          <w:szCs w:val="10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0914CA" w:rsidRPr="000914CA" w:rsidRDefault="00067782" w:rsidP="000914CA">
      <w:pPr>
        <w:jc w:val="both"/>
        <w:rPr>
          <w:rFonts w:ascii="Verdana" w:hAnsi="Verdana" w:cs="Calibri"/>
          <w:iCs/>
          <w:sz w:val="10"/>
          <w:szCs w:val="10"/>
        </w:rPr>
      </w:pPr>
      <w:r w:rsidRPr="000914CA">
        <w:rPr>
          <w:rFonts w:ascii="Verdana" w:hAnsi="Verdana" w:cs="Calibri"/>
          <w:iCs/>
          <w:sz w:val="10"/>
          <w:szCs w:val="10"/>
        </w:rPr>
        <w:t>Przepisy BHP podczas wykonywania powierzonych zadań zawodowych.</w:t>
      </w:r>
      <w:r w:rsidR="006821F3" w:rsidRP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Zasada wykonywania aplikacji po stronie  klienta i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Systemy zarządzania treścią.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 xml:space="preserve">Rodzaje technologii i języków programowania właściwych do budowy </w:t>
      </w:r>
      <w:r w:rsidR="000914CA">
        <w:rPr>
          <w:rFonts w:ascii="Verdana" w:hAnsi="Verdana" w:cs="Calibri"/>
          <w:iCs/>
          <w:sz w:val="10"/>
          <w:szCs w:val="10"/>
        </w:rPr>
        <w:t xml:space="preserve">aplikacji realizujących zadania po stronie </w:t>
      </w:r>
      <w:r w:rsidR="000914CA" w:rsidRPr="000914CA">
        <w:rPr>
          <w:rFonts w:ascii="Verdana" w:hAnsi="Verdana" w:cs="Calibri"/>
          <w:iCs/>
          <w:sz w:val="10"/>
          <w:szCs w:val="10"/>
        </w:rPr>
        <w:t>klienta i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Współpraca aplikacji z internetową bazą danych.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Pobieranie, przekazywanie danych do internetowej bazy danych.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Metody uwierzytelniania z wykorzystaniem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internetowej bazy danych.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D</w:t>
      </w:r>
      <w:r w:rsidR="000914CA">
        <w:rPr>
          <w:rFonts w:ascii="Verdana" w:hAnsi="Verdana" w:cs="Calibri"/>
          <w:iCs/>
          <w:sz w:val="10"/>
          <w:szCs w:val="10"/>
        </w:rPr>
        <w:t>ynamiczne zarządzanie treścią i </w:t>
      </w:r>
      <w:r w:rsidR="000914CA" w:rsidRPr="000914CA">
        <w:rPr>
          <w:rFonts w:ascii="Verdana" w:hAnsi="Verdana" w:cs="Calibri"/>
          <w:iCs/>
          <w:sz w:val="10"/>
          <w:szCs w:val="10"/>
        </w:rPr>
        <w:t>multimediami.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Konfiguracja internetowych baz danych na potrzeby aplikacji internetowych.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Testowanie aplikacji internetowych wykonywanych po stronie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Bezpieczeństwo aplikacji wykonywanych po stronie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K</w:t>
      </w:r>
      <w:r w:rsidR="000914CA">
        <w:rPr>
          <w:rFonts w:ascii="Verdana" w:hAnsi="Verdana" w:cs="Calibri"/>
          <w:iCs/>
          <w:sz w:val="10"/>
          <w:szCs w:val="10"/>
        </w:rPr>
        <w:t>onfiguracja serwerów i </w:t>
      </w:r>
      <w:r w:rsidR="000914CA" w:rsidRPr="000914CA">
        <w:rPr>
          <w:rFonts w:ascii="Verdana" w:hAnsi="Verdana" w:cs="Calibri"/>
          <w:iCs/>
          <w:sz w:val="10"/>
          <w:szCs w:val="10"/>
        </w:rPr>
        <w:t>przeglądarek pod obsługę aplikacji internetowych.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Tworzenie, konfiguracja i kontrola bazy danych,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proofErr w:type="spellStart"/>
      <w:r w:rsidR="000914CA" w:rsidRPr="000914CA">
        <w:rPr>
          <w:rFonts w:ascii="Verdana" w:hAnsi="Verdana" w:cs="Calibri"/>
          <w:iCs/>
          <w:sz w:val="10"/>
          <w:szCs w:val="10"/>
        </w:rPr>
        <w:t>Frameworki</w:t>
      </w:r>
      <w:proofErr w:type="spellEnd"/>
      <w:r w:rsidR="000914CA" w:rsidRPr="000914CA">
        <w:rPr>
          <w:rFonts w:ascii="Verdana" w:hAnsi="Verdana" w:cs="Calibri"/>
          <w:iCs/>
          <w:sz w:val="10"/>
          <w:szCs w:val="10"/>
        </w:rPr>
        <w:t>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sz w:val="10"/>
          <w:szCs w:val="10"/>
        </w:rPr>
        <w:t>Zasady tworzenia witryn internetowych.</w:t>
      </w:r>
    </w:p>
    <w:p w:rsidR="000914CA" w:rsidRPr="003B4F3E" w:rsidRDefault="000914CA" w:rsidP="00753401">
      <w:pPr>
        <w:rPr>
          <w:rFonts w:ascii="Verdana" w:hAnsi="Verdana"/>
          <w:b/>
          <w:sz w:val="10"/>
          <w:szCs w:val="10"/>
        </w:rPr>
      </w:pPr>
    </w:p>
    <w:p w:rsidR="00691C0B" w:rsidRPr="00F56F9D" w:rsidRDefault="00691C0B" w:rsidP="00753401">
      <w:pPr>
        <w:rPr>
          <w:rFonts w:ascii="Verdana" w:hAnsi="Verdana"/>
          <w:b/>
          <w:color w:val="000000" w:themeColor="text1"/>
          <w:sz w:val="12"/>
          <w:szCs w:val="12"/>
        </w:rPr>
      </w:pPr>
      <w:r w:rsidRPr="00F56F9D">
        <w:rPr>
          <w:rFonts w:ascii="Verdana" w:hAnsi="Verdana"/>
          <w:b/>
          <w:color w:val="000000" w:themeColor="text1"/>
          <w:sz w:val="12"/>
          <w:szCs w:val="12"/>
        </w:rPr>
        <w:t xml:space="preserve">Słuchacz </w:t>
      </w:r>
      <w:r w:rsidR="00753401" w:rsidRPr="00F56F9D">
        <w:rPr>
          <w:rFonts w:ascii="Verdana" w:hAnsi="Verdana"/>
          <w:b/>
          <w:color w:val="000000" w:themeColor="text1"/>
          <w:sz w:val="12"/>
          <w:szCs w:val="12"/>
        </w:rPr>
        <w:t>po zrealizowaniu praktyki powinien potrafić</w:t>
      </w:r>
      <w:r w:rsidR="00BD6184">
        <w:rPr>
          <w:rFonts w:ascii="Verdana" w:hAnsi="Verdana"/>
          <w:b/>
          <w:color w:val="000000" w:themeColor="text1"/>
          <w:sz w:val="12"/>
          <w:szCs w:val="12"/>
        </w:rPr>
        <w:t xml:space="preserve"> </w:t>
      </w:r>
      <w:r w:rsidR="00BD6184" w:rsidRPr="00BD6184">
        <w:rPr>
          <w:rFonts w:ascii="Verdana" w:hAnsi="Verdana"/>
          <w:b/>
          <w:color w:val="000000" w:themeColor="text1"/>
          <w:sz w:val="12"/>
          <w:szCs w:val="12"/>
        </w:rPr>
        <w:t>(efekty kształcenia)</w:t>
      </w:r>
      <w:r w:rsidR="00753401" w:rsidRPr="00F56F9D">
        <w:rPr>
          <w:rFonts w:ascii="Verdana" w:hAnsi="Verdana"/>
          <w:b/>
          <w:color w:val="000000" w:themeColor="text1"/>
          <w:sz w:val="12"/>
          <w:szCs w:val="12"/>
        </w:rPr>
        <w:t>:</w:t>
      </w:r>
    </w:p>
    <w:p w:rsidR="00BB7B84" w:rsidRDefault="00EF2DB3" w:rsidP="003B4F3E">
      <w:pPr>
        <w:pStyle w:val="Default"/>
        <w:jc w:val="both"/>
        <w:rPr>
          <w:rFonts w:ascii="Verdana" w:hAnsi="Verdana"/>
          <w:sz w:val="10"/>
          <w:szCs w:val="10"/>
        </w:rPr>
      </w:pPr>
      <w:r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>zorganizować stanowisko montażowe zgodnie z wymogami ergonomii, przepisami bezpieczeństwa i higieny pracy, ochrony przeciwpożarowej i ochrony środowiska; dokonać analizy wszystkich zaprezentowanych zasad organizacji stanowiska serwisowego; zastosować środki ochrony indywidualnej podczas wykonywania prac montażowych i instalacyjnych; zastosować środki ochrony zbiorowej podcz</w:t>
      </w:r>
      <w:r w:rsidR="001F2A58"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>as wykonywania prac montażowych</w:t>
      </w:r>
      <w:r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 xml:space="preserve"> i instalacyjnych; dokonać analizy przepisów i zasad bezpieczeństwa i higieny pracy oraz przepisów ochrony przeciwpożarowej i ochrony środowiska pod kątem wykonywania prac montażowych i instalacyjnych; przestrzegać wszystkich zasad bezpieczeństwa i higieny pracy oraz przepisów ochrony przeciwpożarowej podczas wykonywania prac montażowych i instalacyjnych; przestrzegać zasad ochrony środowiska podczas wykonywania prac montażowych i instalacyjnych; skomunikować się ze współpracownikami; ponieść odpowiedzialność za podejmowane działania. przestrzegać zasad kultury i etyki; przewidzieć skutki podejmowanych działań. przestrzegać tajemnicy zawodowej; posłużyć się językiem angielskim w zakresie wspomagającym wykonywane zadań zawodowych technika informatyka z zastosowaniem poprawnej terminologii; </w:t>
      </w:r>
      <w:r w:rsidR="00332405"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 xml:space="preserve">ocenić </w:t>
      </w:r>
      <w:r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 xml:space="preserve">jakość wykonania przydzielonych zadań; zaplanować pracę zespołu w celu wykonania przydzielonych zadań; wprowadzić rozwiązania techniczne i organizacyjne wpływające na poprawę warunków i jakość pracy; </w:t>
      </w:r>
      <w:r w:rsidR="003B4F3E" w:rsidRPr="00F56F9D">
        <w:rPr>
          <w:rFonts w:ascii="Verdana" w:hAnsi="Verdana"/>
          <w:color w:val="000000" w:themeColor="text1"/>
          <w:sz w:val="10"/>
          <w:szCs w:val="10"/>
        </w:rPr>
        <w:t>zastosować instrukcje strukturalnego języka zapytań w celu strukturalizacji informacji w bazie danych; zastosować instrukcje strukturalnego języka zapytań w celu wyszukiwania informacji w bazie danych; zastosować instrukcje strukturalnego języka zapytań w celu zmiany informacji w bazie danych; zainstalować systemy baz danych; zainstalować systemy zarządzania bazami danych; zmodyfikować strukturę bazy danych; rozbudować strukturę bazy danych; zarządzać bazą danych; wyeksportować raport do pliku HTML; skontrolować spójność fizyczną bazy danych; skontrolować</w:t>
      </w:r>
      <w:r w:rsidR="003B4F3E" w:rsidRPr="003B4F3E">
        <w:rPr>
          <w:rFonts w:ascii="Verdana" w:hAnsi="Verdana"/>
          <w:sz w:val="10"/>
          <w:szCs w:val="10"/>
        </w:rPr>
        <w:t xml:space="preserve"> spójność logiczną bazy danych.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zarządzać kopiami zapasowymi baz danych.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zarządzać odzyskiwaniem danych.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określić przyczyny uszkodzenia bazy danych;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nap</w:t>
      </w:r>
      <w:r w:rsidR="003B4F3E">
        <w:rPr>
          <w:rFonts w:ascii="Verdana" w:hAnsi="Verdana"/>
          <w:sz w:val="10"/>
          <w:szCs w:val="10"/>
        </w:rPr>
        <w:t>rawić bazę danych korzystając z </w:t>
      </w:r>
      <w:r w:rsidR="003B4F3E" w:rsidRPr="003B4F3E">
        <w:rPr>
          <w:rFonts w:ascii="Verdana" w:hAnsi="Verdana"/>
          <w:sz w:val="10"/>
          <w:szCs w:val="10"/>
        </w:rPr>
        <w:t>odpowiedniego oprogramowania.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dobrać odpowiednie środowiska programistyczne d</w:t>
      </w:r>
      <w:r w:rsidR="003B4F3E">
        <w:rPr>
          <w:rFonts w:ascii="Verdana" w:hAnsi="Verdana"/>
          <w:sz w:val="10"/>
          <w:szCs w:val="10"/>
        </w:rPr>
        <w:t xml:space="preserve">o określonych zadań lub języków </w:t>
      </w:r>
      <w:r w:rsidR="003B4F3E" w:rsidRPr="003B4F3E">
        <w:rPr>
          <w:rFonts w:ascii="Verdana" w:hAnsi="Verdana"/>
          <w:sz w:val="10"/>
          <w:szCs w:val="10"/>
        </w:rPr>
        <w:t>programowania;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przygotować do pracy różne środowiska programistyczne;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wykorzystać różne środowiska programistyczne do tworzenia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określić zasady kompilacji i uruchamiania kodów źródłowych w różnych środowiskach programistycznych;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skompilować i uruchomić kody źródłowe w różnych środowiskach programistycznych;</w:t>
      </w:r>
      <w:r w:rsidR="003B4F3E" w:rsidRPr="003B4F3E">
        <w:rPr>
          <w:rFonts w:ascii="Calibri" w:hAnsi="Calibri" w:cs="Calibri"/>
          <w:sz w:val="18"/>
          <w:szCs w:val="18"/>
        </w:rPr>
        <w:t xml:space="preserve"> 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tworzyć skrypty wykonywane po stronie klienta w różnych językach programowania;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 xml:space="preserve">zastosować </w:t>
      </w:r>
      <w:proofErr w:type="spellStart"/>
      <w:r w:rsidR="003B4F3E" w:rsidRPr="003B4F3E">
        <w:rPr>
          <w:rFonts w:ascii="Verdana" w:hAnsi="Verdana"/>
          <w:sz w:val="10"/>
          <w:szCs w:val="10"/>
        </w:rPr>
        <w:t>frameworki</w:t>
      </w:r>
      <w:proofErr w:type="spellEnd"/>
      <w:r w:rsidR="003B4F3E" w:rsidRPr="003B4F3E">
        <w:rPr>
          <w:rFonts w:ascii="Verdana" w:hAnsi="Verdana"/>
          <w:sz w:val="10"/>
          <w:szCs w:val="10"/>
        </w:rPr>
        <w:t xml:space="preserve"> w tworzeniu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zastosować komentarze i uwagi w kodzie źródłowym aplikacji internetowej;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 xml:space="preserve">stworzyć helpy i </w:t>
      </w:r>
      <w:proofErr w:type="spellStart"/>
      <w:r w:rsidR="003B4F3E" w:rsidRPr="003B4F3E">
        <w:rPr>
          <w:rFonts w:ascii="Verdana" w:hAnsi="Verdana"/>
          <w:sz w:val="10"/>
          <w:szCs w:val="10"/>
        </w:rPr>
        <w:t>tutoriale</w:t>
      </w:r>
      <w:proofErr w:type="spellEnd"/>
      <w:r w:rsidR="003B4F3E" w:rsidRPr="003B4F3E">
        <w:rPr>
          <w:rFonts w:ascii="Verdana" w:hAnsi="Verdana"/>
          <w:sz w:val="10"/>
          <w:szCs w:val="10"/>
        </w:rPr>
        <w:t xml:space="preserve"> do własnych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opublikować pliki aplikacji na zdalnych serwerach.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dobrać język programowania do określonego zadania realizowanego po stronie serwera;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wykorzystać różne języki programowania do współpracy z internetową bazą danych;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skonfigurować internetowe bazy danych na potrzeby przechowywania danych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pobrać dane z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wczytać dane z aplikacji internetowych do bazy danych;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przeprowadzić testy aplikacji internetowych;</w:t>
      </w:r>
    </w:p>
    <w:p w:rsidR="00BB7B84" w:rsidRPr="003B4F3E" w:rsidRDefault="00BB7B84" w:rsidP="00BB7B84">
      <w:pPr>
        <w:pStyle w:val="Default"/>
        <w:jc w:val="both"/>
        <w:rPr>
          <w:rFonts w:ascii="Verdana" w:hAnsi="Verdana"/>
          <w:sz w:val="10"/>
          <w:szCs w:val="10"/>
        </w:rPr>
      </w:pPr>
    </w:p>
    <w:p w:rsidR="001F2A58" w:rsidRPr="001F2A58" w:rsidRDefault="001F2A58" w:rsidP="001F2A58">
      <w:pPr>
        <w:jc w:val="both"/>
        <w:rPr>
          <w:rFonts w:ascii="Verdana" w:hAnsi="Verdana"/>
          <w:b/>
          <w:bCs/>
          <w:sz w:val="12"/>
          <w:szCs w:val="12"/>
        </w:rPr>
      </w:pPr>
      <w:r w:rsidRPr="001F2A58">
        <w:rPr>
          <w:rFonts w:ascii="Verdana" w:hAnsi="Verdana"/>
          <w:b/>
          <w:bCs/>
          <w:sz w:val="12"/>
          <w:szCs w:val="12"/>
        </w:rPr>
        <w:t>Warunki osiągania efektów kształcenia, w tym środki dydaktyczne, metody, formy organizacyjne</w:t>
      </w:r>
    </w:p>
    <w:p w:rsidR="0069698A" w:rsidRPr="003B4F3E" w:rsidRDefault="001F2A58" w:rsidP="001F2A58">
      <w:pPr>
        <w:jc w:val="both"/>
        <w:rPr>
          <w:rFonts w:ascii="Verdana" w:hAnsi="Verdana"/>
          <w:sz w:val="10"/>
          <w:szCs w:val="10"/>
        </w:rPr>
      </w:pPr>
      <w:r w:rsidRPr="003B4F3E">
        <w:rPr>
          <w:rFonts w:ascii="Verdana" w:hAnsi="Verdana"/>
          <w:sz w:val="10"/>
          <w:szCs w:val="10"/>
        </w:rPr>
        <w:t xml:space="preserve">Warunki osiągania efektów powinny odzwierciedlać pracę na określonym stanowisku w rzeczywistym przedsiębiorstwie. </w:t>
      </w:r>
      <w:r w:rsidR="00FD578F" w:rsidRPr="003B4F3E">
        <w:rPr>
          <w:rFonts w:ascii="Verdana" w:hAnsi="Verdana"/>
          <w:sz w:val="10"/>
          <w:szCs w:val="10"/>
        </w:rPr>
        <w:t xml:space="preserve">Słuchacz </w:t>
      </w:r>
      <w:r w:rsidRPr="003B4F3E">
        <w:rPr>
          <w:rFonts w:ascii="Verdana" w:hAnsi="Verdana"/>
          <w:sz w:val="10"/>
          <w:szCs w:val="10"/>
        </w:rPr>
        <w:t xml:space="preserve">powinien być poinformowany o specyfice organizacji pracy w danym przedsiębiorstwie oraz zasadach BHP niezbędnych w praktycznej nauce zawodu. Jasno określony powinien być jego zakres obowiązków związanych bezpośrednio z wykonywaniem zadań zawodowych oraz tych odnoszących się współpracy z innymi pracownikami. Środki dydaktyczne: </w:t>
      </w:r>
      <w:r w:rsidR="003B4F3E" w:rsidRPr="003B4F3E">
        <w:rPr>
          <w:rFonts w:ascii="Verdana" w:hAnsi="Verdana"/>
          <w:sz w:val="10"/>
          <w:szCs w:val="10"/>
        </w:rPr>
        <w:t xml:space="preserve">różne serwerowe systemy operacyjne z usługami katalogowymi i internetowymi; serwerowe oprogramowanie typu firewall; oprogramowanie do analizy protokołów sieciowych; oprogramowanie do monitorowania pracy sieci;  edytor WYSIWYG stron internetowych z możliwością edycji hipertekstowego języka znaczników i kaskadowych arkuszy stylów, z możliwością walidacji strony; oprogramowanie do tworzenia grafiki i animacji, obróbki materiałów audio i wideo; oprogramowanie serwera relacyjnej bazy danych z programami narzędziowymi; oprogramowanie umożliwiające tworzenie aplikacji internetowych po stronie serwera i klienta w wybranych językach programowania; podłączenie do sieci lokalnej z dostępem do Internetu; dostęp do serwera umożliwiającego publikację stron </w:t>
      </w:r>
      <w:proofErr w:type="spellStart"/>
      <w:r w:rsidR="003B4F3E" w:rsidRPr="003B4F3E">
        <w:rPr>
          <w:rFonts w:ascii="Verdana" w:hAnsi="Verdana"/>
          <w:sz w:val="10"/>
          <w:szCs w:val="10"/>
        </w:rPr>
        <w:t>www</w:t>
      </w:r>
      <w:proofErr w:type="spellEnd"/>
      <w:r w:rsidR="003B4F3E" w:rsidRPr="003B4F3E">
        <w:rPr>
          <w:rFonts w:ascii="Verdana" w:hAnsi="Verdana"/>
          <w:sz w:val="10"/>
          <w:szCs w:val="10"/>
        </w:rPr>
        <w:t xml:space="preserve"> i aplikacji internetowych.</w:t>
      </w:r>
      <w:r w:rsidRPr="003B4F3E">
        <w:rPr>
          <w:rFonts w:ascii="Verdana" w:hAnsi="Verdana"/>
          <w:sz w:val="10"/>
          <w:szCs w:val="10"/>
        </w:rPr>
        <w:t xml:space="preserve"> Dominująca metodą kształcenia powinna być metoda praktyczna. Zajęcia powinny b</w:t>
      </w:r>
      <w:r w:rsidR="003B4F3E" w:rsidRPr="003B4F3E">
        <w:rPr>
          <w:rFonts w:ascii="Verdana" w:hAnsi="Verdana"/>
          <w:sz w:val="10"/>
          <w:szCs w:val="10"/>
        </w:rPr>
        <w:t>yć prowadzone  w formie pracy w </w:t>
      </w:r>
      <w:r w:rsidRPr="003B4F3E">
        <w:rPr>
          <w:rFonts w:ascii="Verdana" w:hAnsi="Verdana"/>
          <w:sz w:val="10"/>
          <w:szCs w:val="10"/>
        </w:rPr>
        <w:t>grupach lub indywidualnie.</w:t>
      </w:r>
    </w:p>
    <w:p w:rsidR="001F2A58" w:rsidRPr="003B4F3E" w:rsidRDefault="001F2A58" w:rsidP="001F2A58">
      <w:pPr>
        <w:jc w:val="both"/>
        <w:rPr>
          <w:rFonts w:ascii="Verdana" w:hAnsi="Verdana"/>
          <w:sz w:val="10"/>
          <w:szCs w:val="10"/>
        </w:rPr>
      </w:pPr>
    </w:p>
    <w:p w:rsidR="001F2A58" w:rsidRPr="00FD578F" w:rsidRDefault="001F2A58" w:rsidP="005B360B">
      <w:pPr>
        <w:jc w:val="both"/>
        <w:rPr>
          <w:rFonts w:ascii="Verdana" w:hAnsi="Verdana"/>
          <w:b/>
          <w:bCs/>
          <w:sz w:val="12"/>
          <w:szCs w:val="12"/>
        </w:rPr>
      </w:pPr>
      <w:r w:rsidRPr="00FD578F">
        <w:rPr>
          <w:rFonts w:ascii="Verdana" w:hAnsi="Verdana"/>
          <w:b/>
          <w:bCs/>
          <w:sz w:val="12"/>
          <w:szCs w:val="12"/>
        </w:rPr>
        <w:t xml:space="preserve">Propozycje kryteriów oceny i metod sprawdzania efektów kształcenia </w:t>
      </w:r>
      <w:r w:rsidR="005B360B">
        <w:rPr>
          <w:rFonts w:ascii="Verdana" w:hAnsi="Verdana"/>
          <w:b/>
          <w:bCs/>
          <w:sz w:val="12"/>
          <w:szCs w:val="12"/>
        </w:rPr>
        <w:t>oraz f</w:t>
      </w:r>
      <w:r w:rsidR="005B360B" w:rsidRPr="005B360B">
        <w:rPr>
          <w:rFonts w:ascii="Verdana" w:hAnsi="Verdana"/>
          <w:b/>
          <w:bCs/>
          <w:sz w:val="12"/>
          <w:szCs w:val="12"/>
        </w:rPr>
        <w:t>ormy indywidualizacji pracy słuchaczy</w:t>
      </w:r>
    </w:p>
    <w:p w:rsidR="00FD578F" w:rsidRPr="003B4F3E" w:rsidRDefault="001F2A58" w:rsidP="001F2A58">
      <w:pPr>
        <w:jc w:val="both"/>
        <w:rPr>
          <w:rFonts w:ascii="Verdana" w:hAnsi="Verdana"/>
          <w:sz w:val="10"/>
          <w:szCs w:val="10"/>
        </w:rPr>
      </w:pPr>
      <w:r w:rsidRPr="003B4F3E">
        <w:rPr>
          <w:rFonts w:ascii="Verdana" w:hAnsi="Verdana"/>
          <w:sz w:val="10"/>
          <w:szCs w:val="10"/>
        </w:rPr>
        <w:t>Metodą sprawdzania efektów kształcenia w tym dziale powinny być testy, karty ćwiczeń i pytania kontrolne.</w:t>
      </w:r>
      <w:r w:rsidR="005B360B" w:rsidRPr="003B4F3E">
        <w:rPr>
          <w:rFonts w:ascii="Verdana" w:hAnsi="Verdana"/>
          <w:sz w:val="10"/>
          <w:szCs w:val="10"/>
        </w:rPr>
        <w:t xml:space="preserve"> Należy dostosować warunki, środki, metody i formy kształcenia do potrzeb i możliwości słuchacza.</w:t>
      </w:r>
      <w:r w:rsidR="003F7D0D" w:rsidRP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 zakresie organizacji pracy można zastosować instrukcje do zadań, podawanie dodatkowych zaleceń, instrukcji do pracy indywidualnej, udzielani</w:t>
      </w:r>
      <w:r w:rsidR="003B4F3E">
        <w:rPr>
          <w:rFonts w:ascii="Verdana" w:hAnsi="Verdana"/>
          <w:sz w:val="10"/>
          <w:szCs w:val="10"/>
        </w:rPr>
        <w:t>e konsultacji indywidualnych. W </w:t>
      </w:r>
      <w:r w:rsidR="003B4F3E" w:rsidRPr="003B4F3E">
        <w:rPr>
          <w:rFonts w:ascii="Verdana" w:hAnsi="Verdana"/>
          <w:sz w:val="10"/>
          <w:szCs w:val="10"/>
        </w:rPr>
        <w:t>pracy grupowej należy zwracać uwagę na taki podział zadań między członków zespołu, by każdy wykonywał tę część zadania, której podoła, jeśli c</w:t>
      </w:r>
      <w:r w:rsidR="00F56F9D">
        <w:rPr>
          <w:rFonts w:ascii="Verdana" w:hAnsi="Verdana"/>
          <w:sz w:val="10"/>
          <w:szCs w:val="10"/>
        </w:rPr>
        <w:t>harakter zadania to umożliwia. Słuchaczom</w:t>
      </w:r>
      <w:r w:rsidR="003B4F3E" w:rsidRPr="003B4F3E">
        <w:rPr>
          <w:rFonts w:ascii="Verdana" w:hAnsi="Verdana"/>
          <w:sz w:val="10"/>
          <w:szCs w:val="10"/>
        </w:rPr>
        <w:t xml:space="preserve"> szczególnie zdolnym i posiadającym określone zainteresowania zawodowe należy zaplanować zadania o większym stopniu złożoności, proponować samodzielne poszerzanie wiedzy, studiowanie dodatkowej literatury.</w:t>
      </w: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127477" w:rsidRPr="00297D97" w:rsidRDefault="00C7324C" w:rsidP="000D1C4B">
      <w:pPr>
        <w:spacing w:before="48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D578F" w:rsidRPr="008403C6" w:rsidRDefault="00FD578F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B24D2B" w:rsidRPr="00B24D2B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06778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32618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informaty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2618D">
              <w:rPr>
                <w:rFonts w:ascii="Verdana" w:hAnsi="Verdana"/>
                <w:b/>
                <w:sz w:val="20"/>
                <w:szCs w:val="20"/>
              </w:rPr>
              <w:t>351203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067782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3D3903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3D3903">
              <w:rPr>
                <w:rFonts w:ascii="Verdana" w:hAnsi="Verdana"/>
                <w:b/>
                <w:sz w:val="20"/>
                <w:szCs w:val="20"/>
              </w:rPr>
              <w:t>09</w:t>
            </w:r>
            <w:r w:rsidR="000D1C4B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F854D4" w:rsidRPr="00DF6C8C" w:rsidRDefault="003D3903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D3903">
              <w:rPr>
                <w:rFonts w:ascii="Verdana" w:hAnsi="Verdana"/>
                <w:bCs/>
                <w:iCs/>
                <w:sz w:val="20"/>
                <w:szCs w:val="20"/>
              </w:rPr>
              <w:t>Programowanie, tworzenie i administrowanie stronami internetowymi i bazami danych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E44E40" w:rsidP="000D1C4B">
            <w:pPr>
              <w:ind w:right="46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79743A">
              <w:rPr>
                <w:rFonts w:ascii="Verdana" w:hAnsi="Verdana"/>
                <w:sz w:val="20"/>
                <w:szCs w:val="20"/>
              </w:rPr>
              <w:t>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0D1C4B">
        <w:trPr>
          <w:gridAfter w:val="1"/>
          <w:wAfter w:w="87" w:type="dxa"/>
          <w:trHeight w:hRule="exact" w:val="1423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E453D9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3D3903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E453D9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297D97" w:rsidTr="00E13767">
        <w:trPr>
          <w:trHeight w:val="345"/>
        </w:trPr>
        <w:tc>
          <w:tcPr>
            <w:tcW w:w="906" w:type="dxa"/>
            <w:vAlign w:val="center"/>
          </w:tcPr>
          <w:p w:rsidR="00EB2E5A" w:rsidRPr="00297D9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EB2E5A" w:rsidRPr="00297D9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EB2E5A" w:rsidRPr="00297D9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EB2E5A" w:rsidRPr="00F55BEF" w:rsidTr="00E13767">
        <w:trPr>
          <w:trHeight w:val="8620"/>
        </w:trPr>
        <w:tc>
          <w:tcPr>
            <w:tcW w:w="906" w:type="dxa"/>
          </w:tcPr>
          <w:p w:rsidR="00EB2E5A" w:rsidRPr="00F55BEF" w:rsidRDefault="00EB2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E5A" w:rsidRPr="00F55BEF" w:rsidRDefault="00EB2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EB2E5A" w:rsidRPr="00F55BEF" w:rsidRDefault="00EB2E5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E13767" w:rsidTr="00EB2E5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EB2E5A" w:rsidRPr="00E13767" w:rsidTr="00EB2E5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EB2E5A" w:rsidRPr="00E13767" w:rsidRDefault="00EB2E5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E5A" w:rsidRPr="00E13767" w:rsidRDefault="00EB2E5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B2E5A" w:rsidRPr="00E13767" w:rsidRDefault="00EB2E5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297D97" w:rsidTr="00CD26A9">
        <w:trPr>
          <w:trHeight w:val="345"/>
        </w:trPr>
        <w:tc>
          <w:tcPr>
            <w:tcW w:w="906" w:type="dxa"/>
            <w:vAlign w:val="center"/>
          </w:tcPr>
          <w:p w:rsidR="00EB2E5A" w:rsidRPr="00297D9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EB2E5A" w:rsidRPr="00297D9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EB2E5A" w:rsidRPr="00297D9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EB2E5A" w:rsidRPr="00F55BEF" w:rsidTr="00CD26A9">
        <w:trPr>
          <w:trHeight w:val="8620"/>
        </w:trPr>
        <w:tc>
          <w:tcPr>
            <w:tcW w:w="906" w:type="dxa"/>
          </w:tcPr>
          <w:p w:rsidR="00EB2E5A" w:rsidRPr="00F55BEF" w:rsidRDefault="00EB2E5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E5A" w:rsidRPr="00F55BEF" w:rsidRDefault="00EB2E5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EB2E5A" w:rsidRPr="00F55BEF" w:rsidRDefault="00EB2E5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E13767" w:rsidTr="00EB2E5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EB2E5A" w:rsidRPr="00E13767" w:rsidTr="00EB2E5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EB2E5A" w:rsidRPr="00E13767" w:rsidRDefault="00EB2E5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E5A" w:rsidRPr="00E13767" w:rsidRDefault="00EB2E5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B2E5A" w:rsidRPr="00E13767" w:rsidRDefault="00EB2E5A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EB2E5A" w:rsidRPr="00E13767" w:rsidRDefault="00EB2E5A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EB2E5A" w:rsidRPr="00E13767" w:rsidRDefault="00EB2E5A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EB2E5A" w:rsidRPr="00E13767" w:rsidRDefault="00EB2E5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E453D9">
        <w:rPr>
          <w:rFonts w:ascii="Verdana" w:hAnsi="Verdana"/>
          <w:sz w:val="18"/>
          <w:szCs w:val="18"/>
        </w:rPr>
        <w:t>Warsz</w:t>
      </w:r>
      <w:r w:rsidR="003D3903">
        <w:rPr>
          <w:rFonts w:ascii="Verdana" w:hAnsi="Verdana"/>
          <w:sz w:val="18"/>
          <w:szCs w:val="18"/>
        </w:rPr>
        <w:t>t</w:t>
      </w:r>
      <w:r w:rsidR="00E453D9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27049C" w:rsidRPr="0027049C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0D1C4B">
        <w:rPr>
          <w:rFonts w:ascii="Verdana" w:hAnsi="Verdana"/>
          <w:i/>
          <w:iCs/>
          <w:sz w:val="18"/>
          <w:szCs w:val="18"/>
        </w:rPr>
        <w:t xml:space="preserve">,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0D1C4B">
        <w:rPr>
          <w:rFonts w:ascii="Verdana" w:hAnsi="Verdana"/>
          <w:i/>
          <w:iCs/>
          <w:sz w:val="18"/>
          <w:szCs w:val="18"/>
        </w:rPr>
        <w:t xml:space="preserve">, 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0D1C4B">
        <w:rPr>
          <w:rFonts w:ascii="Verdana" w:hAnsi="Verdana"/>
          <w:i/>
          <w:iCs/>
          <w:sz w:val="18"/>
          <w:szCs w:val="18"/>
        </w:rPr>
        <w:t>,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0D1C4B">
        <w:rPr>
          <w:rFonts w:ascii="Verdana" w:hAnsi="Verdana"/>
          <w:i/>
          <w:iCs/>
          <w:sz w:val="18"/>
          <w:szCs w:val="18"/>
        </w:rPr>
        <w:t>,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0D1C4B">
        <w:rPr>
          <w:rFonts w:ascii="Verdana" w:hAnsi="Verdana"/>
          <w:i/>
          <w:iCs/>
          <w:sz w:val="18"/>
          <w:szCs w:val="18"/>
        </w:rPr>
        <w:t>,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E453D9">
        <w:rPr>
          <w:rFonts w:ascii="Verdana" w:hAnsi="Verdana"/>
          <w:sz w:val="18"/>
          <w:szCs w:val="18"/>
        </w:rPr>
        <w:t>Warsz</w:t>
      </w:r>
      <w:r w:rsidR="003D3903">
        <w:rPr>
          <w:rFonts w:ascii="Verdana" w:hAnsi="Verdana"/>
          <w:sz w:val="18"/>
          <w:szCs w:val="18"/>
        </w:rPr>
        <w:t>t</w:t>
      </w:r>
      <w:r w:rsidR="00E453D9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F2036C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F2036C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D1C4B">
        <w:rPr>
          <w:rFonts w:ascii="Verdana" w:hAnsi="Verdana"/>
          <w:bCs/>
          <w:sz w:val="16"/>
          <w:szCs w:val="16"/>
        </w:rPr>
        <w:t>,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D1C4B">
        <w:rPr>
          <w:rFonts w:ascii="Verdana" w:hAnsi="Verdana"/>
          <w:bCs/>
          <w:sz w:val="16"/>
          <w:szCs w:val="16"/>
        </w:rPr>
        <w:t>,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D1C4B">
        <w:rPr>
          <w:rFonts w:ascii="Verdana" w:hAnsi="Verdana"/>
          <w:bCs/>
          <w:sz w:val="16"/>
          <w:szCs w:val="16"/>
        </w:rPr>
        <w:t>,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D1C4B">
        <w:rPr>
          <w:rFonts w:ascii="Verdana" w:hAnsi="Verdana"/>
          <w:bCs/>
          <w:sz w:val="16"/>
          <w:szCs w:val="16"/>
        </w:rPr>
        <w:t>,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D1C4B">
        <w:rPr>
          <w:rFonts w:ascii="Verdana" w:hAnsi="Verdana"/>
          <w:bCs/>
          <w:sz w:val="16"/>
          <w:szCs w:val="16"/>
        </w:rPr>
        <w:t>,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07" w:rsidRDefault="00047207" w:rsidP="001F4824">
      <w:r>
        <w:separator/>
      </w:r>
    </w:p>
  </w:endnote>
  <w:endnote w:type="continuationSeparator" w:id="0">
    <w:p w:rsidR="00047207" w:rsidRDefault="00047207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E3" w:rsidRDefault="006876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E3" w:rsidRDefault="006876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4B" w:rsidRPr="00055805" w:rsidRDefault="000D1C4B" w:rsidP="006876E3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0D1C4B" w:rsidRPr="00D67F4F" w:rsidRDefault="00412332" w:rsidP="006876E3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376.25pt;margin-top:2.45pt;width:430.9pt;height:0;z-index:251662848" o:connectortype="straight" strokecolor="#c00000" strokeweight="2pt"/>
      </w:pict>
    </w:r>
    <w:r w:rsidR="000D1C4B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0D1C4B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0D1C4B" w:rsidRPr="0089209A" w:rsidRDefault="000D1C4B" w:rsidP="006876E3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0D1C4B" w:rsidRPr="001572F2" w:rsidRDefault="000D1C4B" w:rsidP="006876E3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  <w:p w:rsidR="0022091E" w:rsidRPr="000D1C4B" w:rsidRDefault="0022091E" w:rsidP="000D1C4B">
    <w:pPr>
      <w:pStyle w:val="Stopka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07" w:rsidRDefault="00047207" w:rsidP="001F4824">
      <w:r>
        <w:separator/>
      </w:r>
    </w:p>
  </w:footnote>
  <w:footnote w:type="continuationSeparator" w:id="0">
    <w:p w:rsidR="00047207" w:rsidRDefault="00047207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E3" w:rsidRDefault="006876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7C624E" w:rsidRDefault="000D1C4B" w:rsidP="007C624E">
    <w:pPr>
      <w:pStyle w:val="Nagwek"/>
      <w:tabs>
        <w:tab w:val="clear" w:pos="4536"/>
        <w:tab w:val="clear" w:pos="9072"/>
        <w:tab w:val="left" w:pos="5638"/>
      </w:tabs>
      <w:spacing w:before="60"/>
      <w:ind w:left="8080"/>
      <w:rPr>
        <w:rFonts w:ascii="Century Gothic" w:hAnsi="Century Gothic"/>
        <w:b/>
        <w:sz w:val="20"/>
        <w:szCs w:val="28"/>
      </w:rPr>
    </w:pPr>
    <w:r w:rsidRPr="000D1C4B">
      <w:rPr>
        <w:rFonts w:ascii="Century Gothic" w:hAnsi="Century Gothic"/>
        <w:b/>
        <w:noProof/>
        <w:sz w:val="20"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5103784</wp:posOffset>
          </wp:positionH>
          <wp:positionV relativeFrom="paragraph">
            <wp:posOffset>-98788</wp:posOffset>
          </wp:positionV>
          <wp:extent cx="1305906" cy="878774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22"/>
  </w:num>
  <w:num w:numId="7">
    <w:abstractNumId w:val="20"/>
  </w:num>
  <w:num w:numId="8">
    <w:abstractNumId w:val="13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21"/>
  </w:num>
  <w:num w:numId="17">
    <w:abstractNumId w:val="3"/>
  </w:num>
  <w:num w:numId="18">
    <w:abstractNumId w:val="17"/>
  </w:num>
  <w:num w:numId="19">
    <w:abstractNumId w:val="7"/>
  </w:num>
  <w:num w:numId="20">
    <w:abstractNumId w:val="6"/>
  </w:num>
  <w:num w:numId="21">
    <w:abstractNumId w:val="11"/>
  </w:num>
  <w:num w:numId="22">
    <w:abstractNumId w:val="12"/>
  </w:num>
  <w:num w:numId="23">
    <w:abstractNumId w:val="25"/>
  </w:num>
  <w:num w:numId="24">
    <w:abstractNumId w:val="18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8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47207"/>
    <w:rsid w:val="0006219D"/>
    <w:rsid w:val="00066D93"/>
    <w:rsid w:val="00067782"/>
    <w:rsid w:val="00072EFD"/>
    <w:rsid w:val="000914CA"/>
    <w:rsid w:val="000A6B1A"/>
    <w:rsid w:val="000C5CFC"/>
    <w:rsid w:val="000D00E2"/>
    <w:rsid w:val="000D1C4B"/>
    <w:rsid w:val="00125066"/>
    <w:rsid w:val="00127477"/>
    <w:rsid w:val="00134A63"/>
    <w:rsid w:val="00143FB1"/>
    <w:rsid w:val="00152014"/>
    <w:rsid w:val="001827ED"/>
    <w:rsid w:val="00184833"/>
    <w:rsid w:val="00186AA6"/>
    <w:rsid w:val="00195F6D"/>
    <w:rsid w:val="001A0AF1"/>
    <w:rsid w:val="001C49D3"/>
    <w:rsid w:val="001D5DD3"/>
    <w:rsid w:val="001F2A58"/>
    <w:rsid w:val="001F4824"/>
    <w:rsid w:val="0022091E"/>
    <w:rsid w:val="00221A86"/>
    <w:rsid w:val="00235E29"/>
    <w:rsid w:val="002514BE"/>
    <w:rsid w:val="00262209"/>
    <w:rsid w:val="00267F1B"/>
    <w:rsid w:val="0027049C"/>
    <w:rsid w:val="00297D97"/>
    <w:rsid w:val="002B5FF0"/>
    <w:rsid w:val="00312C7C"/>
    <w:rsid w:val="0032618D"/>
    <w:rsid w:val="00332405"/>
    <w:rsid w:val="00342D78"/>
    <w:rsid w:val="0037768C"/>
    <w:rsid w:val="00396080"/>
    <w:rsid w:val="003A0CED"/>
    <w:rsid w:val="003B13B0"/>
    <w:rsid w:val="003B4F3E"/>
    <w:rsid w:val="003B78A0"/>
    <w:rsid w:val="003D3903"/>
    <w:rsid w:val="003D7239"/>
    <w:rsid w:val="003D74CC"/>
    <w:rsid w:val="003E2CDB"/>
    <w:rsid w:val="003F3A24"/>
    <w:rsid w:val="003F7D0D"/>
    <w:rsid w:val="00412332"/>
    <w:rsid w:val="00415AD5"/>
    <w:rsid w:val="004216F0"/>
    <w:rsid w:val="00450608"/>
    <w:rsid w:val="00451685"/>
    <w:rsid w:val="004544EF"/>
    <w:rsid w:val="004E1106"/>
    <w:rsid w:val="0051468E"/>
    <w:rsid w:val="00560D5E"/>
    <w:rsid w:val="00577FDB"/>
    <w:rsid w:val="00587EE8"/>
    <w:rsid w:val="005A4001"/>
    <w:rsid w:val="005B360B"/>
    <w:rsid w:val="005E5991"/>
    <w:rsid w:val="006201B5"/>
    <w:rsid w:val="00653ECD"/>
    <w:rsid w:val="006821F3"/>
    <w:rsid w:val="006876E3"/>
    <w:rsid w:val="00687F7B"/>
    <w:rsid w:val="00691C0B"/>
    <w:rsid w:val="0069698A"/>
    <w:rsid w:val="006A2B2B"/>
    <w:rsid w:val="00701445"/>
    <w:rsid w:val="007045E9"/>
    <w:rsid w:val="007062B8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8403C6"/>
    <w:rsid w:val="00845ABD"/>
    <w:rsid w:val="00865C3C"/>
    <w:rsid w:val="00881872"/>
    <w:rsid w:val="008A495A"/>
    <w:rsid w:val="008F034C"/>
    <w:rsid w:val="00911BB4"/>
    <w:rsid w:val="00915BF8"/>
    <w:rsid w:val="00931D6B"/>
    <w:rsid w:val="00932F69"/>
    <w:rsid w:val="00985FB0"/>
    <w:rsid w:val="00986B34"/>
    <w:rsid w:val="009A1669"/>
    <w:rsid w:val="009A770B"/>
    <w:rsid w:val="009B0474"/>
    <w:rsid w:val="009B7E23"/>
    <w:rsid w:val="009C2542"/>
    <w:rsid w:val="00A23B18"/>
    <w:rsid w:val="00A462CD"/>
    <w:rsid w:val="00A46C6C"/>
    <w:rsid w:val="00A57EED"/>
    <w:rsid w:val="00A67E3C"/>
    <w:rsid w:val="00A871B9"/>
    <w:rsid w:val="00AF7EA3"/>
    <w:rsid w:val="00B24D2B"/>
    <w:rsid w:val="00B50B3A"/>
    <w:rsid w:val="00B66EA5"/>
    <w:rsid w:val="00B746BC"/>
    <w:rsid w:val="00B83C79"/>
    <w:rsid w:val="00BB28E4"/>
    <w:rsid w:val="00BB7B84"/>
    <w:rsid w:val="00BD6184"/>
    <w:rsid w:val="00BE7A15"/>
    <w:rsid w:val="00C2545B"/>
    <w:rsid w:val="00C27D97"/>
    <w:rsid w:val="00C32E09"/>
    <w:rsid w:val="00C52AA9"/>
    <w:rsid w:val="00C532C5"/>
    <w:rsid w:val="00C545CC"/>
    <w:rsid w:val="00C7324C"/>
    <w:rsid w:val="00C76BE2"/>
    <w:rsid w:val="00CA5CCF"/>
    <w:rsid w:val="00D03285"/>
    <w:rsid w:val="00D31904"/>
    <w:rsid w:val="00D33874"/>
    <w:rsid w:val="00D56946"/>
    <w:rsid w:val="00D763F4"/>
    <w:rsid w:val="00D7788B"/>
    <w:rsid w:val="00DB1924"/>
    <w:rsid w:val="00DF6259"/>
    <w:rsid w:val="00DF6C8C"/>
    <w:rsid w:val="00E13767"/>
    <w:rsid w:val="00E26986"/>
    <w:rsid w:val="00E44E40"/>
    <w:rsid w:val="00E453D9"/>
    <w:rsid w:val="00E47A43"/>
    <w:rsid w:val="00EB2E5A"/>
    <w:rsid w:val="00EB51A1"/>
    <w:rsid w:val="00EC6FDE"/>
    <w:rsid w:val="00EF2DB3"/>
    <w:rsid w:val="00F035D9"/>
    <w:rsid w:val="00F2036C"/>
    <w:rsid w:val="00F511BA"/>
    <w:rsid w:val="00F53910"/>
    <w:rsid w:val="00F53F87"/>
    <w:rsid w:val="00F55BEF"/>
    <w:rsid w:val="00F56F9D"/>
    <w:rsid w:val="00F6123E"/>
    <w:rsid w:val="00F666C7"/>
    <w:rsid w:val="00F70C95"/>
    <w:rsid w:val="00F854D4"/>
    <w:rsid w:val="00FC00C0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uiPriority w:val="99"/>
    <w:rsid w:val="00EF2D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E8A9-53EB-4473-A236-84BDA486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18</cp:revision>
  <cp:lastPrinted>2013-03-17T09:12:00Z</cp:lastPrinted>
  <dcterms:created xsi:type="dcterms:W3CDTF">2016-09-04T15:19:00Z</dcterms:created>
  <dcterms:modified xsi:type="dcterms:W3CDTF">2018-09-22T19:27:00Z</dcterms:modified>
</cp:coreProperties>
</file>